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财政扶贫专项资金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山西省财政厅《关于印发&lt;山西省扶贫资金项目公告公示制度&gt;的通知》（晋开发办〔2018〕49号）要求，现将2021年财政扶贫专项资金（第一批）分配结果公告如下：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208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208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2021年3月24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AD9002C"/>
    <w:rsid w:val="0AFA4170"/>
    <w:rsid w:val="1107305B"/>
    <w:rsid w:val="18352E27"/>
    <w:rsid w:val="2282283F"/>
    <w:rsid w:val="27326D2C"/>
    <w:rsid w:val="2D511942"/>
    <w:rsid w:val="315D3303"/>
    <w:rsid w:val="31F07EC5"/>
    <w:rsid w:val="32013355"/>
    <w:rsid w:val="321A1177"/>
    <w:rsid w:val="379E5F42"/>
    <w:rsid w:val="3BE63A8C"/>
    <w:rsid w:val="3CE322AD"/>
    <w:rsid w:val="41AC1EDA"/>
    <w:rsid w:val="4257163C"/>
    <w:rsid w:val="49A8301A"/>
    <w:rsid w:val="4A0E50A8"/>
    <w:rsid w:val="69427803"/>
    <w:rsid w:val="716349C7"/>
    <w:rsid w:val="768741CE"/>
    <w:rsid w:val="776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dcterms:modified xsi:type="dcterms:W3CDTF">2021-03-23T08:47:36Z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16D381678EDB4321ACE0D8F549675445</vt:lpwstr>
  </property>
</Properties>
</file>