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20" w:lineRule="exact"/>
        <w:ind w:firstLine="562" w:firstLineChars="200"/>
        <w:jc w:val="center"/>
        <w:rPr>
          <w:b/>
          <w:kern w:val="36"/>
          <w:sz w:val="28"/>
          <w:szCs w:val="28"/>
          <w:lang w:eastAsia="zh-CN"/>
        </w:rPr>
      </w:pPr>
      <w:r>
        <w:rPr>
          <w:b/>
          <w:kern w:val="36"/>
          <w:sz w:val="28"/>
          <w:szCs w:val="28"/>
          <w:lang w:eastAsia="zh-CN"/>
        </w:rPr>
        <w:t>怀仁市</w:t>
      </w:r>
      <w:r>
        <w:rPr>
          <w:rFonts w:hint="eastAsia"/>
          <w:b/>
          <w:kern w:val="36"/>
          <w:sz w:val="28"/>
          <w:szCs w:val="28"/>
          <w:lang w:eastAsia="zh-CN"/>
        </w:rPr>
        <w:t>供销合作联社</w:t>
      </w:r>
      <w:r>
        <w:rPr>
          <w:b/>
          <w:kern w:val="36"/>
          <w:sz w:val="28"/>
          <w:szCs w:val="28"/>
          <w:lang w:eastAsia="zh-CN"/>
        </w:rPr>
        <w:t>2021年部门决算说明</w:t>
      </w:r>
    </w:p>
    <w:p>
      <w:pPr>
        <w:spacing w:after="0" w:line="520" w:lineRule="exact"/>
        <w:ind w:firstLine="440" w:firstLineChars="200"/>
        <w:jc w:val="center"/>
        <w:rPr>
          <w:lang w:eastAsia="zh-CN"/>
        </w:rPr>
      </w:pPr>
      <w:r>
        <w:rPr>
          <w:rFonts w:hint="eastAsia"/>
          <w:lang w:eastAsia="zh-CN"/>
        </w:rPr>
        <w:t>目  录</w:t>
      </w:r>
    </w:p>
    <w:p>
      <w:pPr>
        <w:spacing w:after="0" w:line="520" w:lineRule="exact"/>
        <w:ind w:firstLine="440" w:firstLineChars="200"/>
        <w:jc w:val="both"/>
        <w:rPr>
          <w:lang w:eastAsia="zh-CN"/>
        </w:rPr>
      </w:pPr>
      <w:r>
        <w:rPr>
          <w:rFonts w:hint="eastAsia"/>
          <w:lang w:eastAsia="zh-CN"/>
        </w:rPr>
        <w:t>第一部分主要职责及机构设置</w:t>
      </w:r>
    </w:p>
    <w:p>
      <w:pPr>
        <w:spacing w:after="0" w:line="520" w:lineRule="exact"/>
        <w:ind w:firstLine="440" w:firstLineChars="200"/>
        <w:jc w:val="both"/>
        <w:rPr>
          <w:lang w:eastAsia="zh-CN"/>
        </w:rPr>
      </w:pPr>
      <w:r>
        <w:rPr>
          <w:rFonts w:hint="eastAsia"/>
          <w:lang w:eastAsia="zh-CN"/>
        </w:rPr>
        <w:t>一、主要职责</w:t>
      </w:r>
    </w:p>
    <w:p>
      <w:pPr>
        <w:spacing w:after="0" w:line="520" w:lineRule="exact"/>
        <w:ind w:firstLine="440" w:firstLineChars="200"/>
        <w:jc w:val="both"/>
        <w:rPr>
          <w:lang w:eastAsia="zh-CN"/>
        </w:rPr>
      </w:pPr>
      <w:r>
        <w:rPr>
          <w:rFonts w:hint="eastAsia"/>
          <w:lang w:eastAsia="zh-CN"/>
        </w:rPr>
        <w:t>二、机构设置及人员情况</w:t>
      </w:r>
    </w:p>
    <w:p>
      <w:pPr>
        <w:spacing w:after="0" w:line="520" w:lineRule="exact"/>
        <w:ind w:firstLine="440" w:firstLineChars="200"/>
        <w:jc w:val="both"/>
        <w:rPr>
          <w:lang w:eastAsia="zh-CN"/>
        </w:rPr>
      </w:pPr>
      <w:r>
        <w:rPr>
          <w:rFonts w:hint="eastAsia"/>
          <w:lang w:eastAsia="zh-CN"/>
        </w:rPr>
        <w:t>第二部分 2021年部门决算公开表</w:t>
      </w:r>
    </w:p>
    <w:p>
      <w:pPr>
        <w:spacing w:after="0" w:line="520" w:lineRule="exact"/>
        <w:ind w:firstLine="440" w:firstLineChars="200"/>
        <w:jc w:val="both"/>
        <w:rPr>
          <w:lang w:eastAsia="zh-CN"/>
        </w:rPr>
      </w:pPr>
      <w:r>
        <w:rPr>
          <w:rFonts w:hint="eastAsia"/>
          <w:lang w:eastAsia="zh-CN"/>
        </w:rPr>
        <w:t>一、2021年收入支出决算总表</w:t>
      </w:r>
    </w:p>
    <w:p>
      <w:pPr>
        <w:spacing w:after="0" w:line="520" w:lineRule="exact"/>
        <w:ind w:firstLine="440" w:firstLineChars="200"/>
        <w:jc w:val="both"/>
        <w:rPr>
          <w:lang w:eastAsia="zh-CN"/>
        </w:rPr>
      </w:pPr>
      <w:r>
        <w:rPr>
          <w:rFonts w:hint="eastAsia"/>
          <w:lang w:eastAsia="zh-CN"/>
        </w:rPr>
        <w:t>二、2021年收入决算表</w:t>
      </w:r>
    </w:p>
    <w:p>
      <w:pPr>
        <w:spacing w:after="0" w:line="520" w:lineRule="exact"/>
        <w:ind w:firstLine="440" w:firstLineChars="200"/>
        <w:jc w:val="both"/>
        <w:rPr>
          <w:lang w:eastAsia="zh-CN"/>
        </w:rPr>
      </w:pPr>
      <w:r>
        <w:rPr>
          <w:rFonts w:hint="eastAsia"/>
          <w:lang w:eastAsia="zh-CN"/>
        </w:rPr>
        <w:t>三、2021年支出决算表</w:t>
      </w:r>
    </w:p>
    <w:p>
      <w:pPr>
        <w:spacing w:after="0" w:line="520" w:lineRule="exact"/>
        <w:ind w:firstLine="440" w:firstLineChars="200"/>
        <w:jc w:val="both"/>
        <w:rPr>
          <w:lang w:eastAsia="zh-CN"/>
        </w:rPr>
      </w:pPr>
      <w:r>
        <w:rPr>
          <w:rFonts w:hint="eastAsia"/>
          <w:lang w:eastAsia="zh-CN"/>
        </w:rPr>
        <w:t>四、2021年财政拨款收入支出决算总表</w:t>
      </w:r>
    </w:p>
    <w:p>
      <w:pPr>
        <w:spacing w:after="0" w:line="520" w:lineRule="exact"/>
        <w:ind w:firstLine="440" w:firstLineChars="200"/>
        <w:jc w:val="both"/>
        <w:rPr>
          <w:lang w:eastAsia="zh-CN"/>
        </w:rPr>
      </w:pPr>
      <w:r>
        <w:rPr>
          <w:rFonts w:hint="eastAsia"/>
          <w:lang w:eastAsia="zh-CN"/>
        </w:rPr>
        <w:t>五、2021年一般公共预算财政拨款支出决算表（一）</w:t>
      </w:r>
    </w:p>
    <w:p>
      <w:pPr>
        <w:spacing w:after="0" w:line="520" w:lineRule="exact"/>
        <w:ind w:firstLine="440" w:firstLineChars="200"/>
        <w:jc w:val="both"/>
        <w:rPr>
          <w:lang w:eastAsia="zh-CN"/>
        </w:rPr>
      </w:pPr>
      <w:r>
        <w:rPr>
          <w:rFonts w:hint="eastAsia"/>
          <w:lang w:eastAsia="zh-CN"/>
        </w:rPr>
        <w:t>六、2021年一般公共预算财政拨款支出决算表（二）</w:t>
      </w:r>
    </w:p>
    <w:p>
      <w:pPr>
        <w:spacing w:after="0" w:line="520" w:lineRule="exact"/>
        <w:ind w:firstLine="440" w:firstLineChars="200"/>
        <w:jc w:val="both"/>
        <w:rPr>
          <w:lang w:eastAsia="zh-CN"/>
        </w:rPr>
      </w:pPr>
      <w:r>
        <w:rPr>
          <w:rFonts w:hint="eastAsia"/>
          <w:lang w:eastAsia="zh-CN"/>
        </w:rPr>
        <w:t>七、2021年一般公共预算财政拨款“三公”经费支出表</w:t>
      </w:r>
    </w:p>
    <w:p>
      <w:pPr>
        <w:spacing w:after="0" w:line="520" w:lineRule="exact"/>
        <w:ind w:firstLine="440" w:firstLineChars="200"/>
        <w:jc w:val="both"/>
        <w:rPr>
          <w:lang w:eastAsia="zh-CN"/>
        </w:rPr>
      </w:pPr>
      <w:r>
        <w:rPr>
          <w:rFonts w:hint="eastAsia"/>
          <w:lang w:eastAsia="zh-CN"/>
        </w:rPr>
        <w:t>八、2021年政府性基金预算财政拨款收入支出决算表</w:t>
      </w:r>
    </w:p>
    <w:p>
      <w:pPr>
        <w:spacing w:after="0" w:line="520" w:lineRule="exact"/>
        <w:ind w:firstLine="440" w:firstLineChars="200"/>
        <w:jc w:val="both"/>
        <w:rPr>
          <w:lang w:eastAsia="zh-CN"/>
        </w:rPr>
      </w:pPr>
      <w:r>
        <w:rPr>
          <w:rFonts w:hint="eastAsia"/>
          <w:lang w:eastAsia="zh-CN"/>
        </w:rPr>
        <w:t>九、2021国有资本经营预算财政拨款支出决算表</w:t>
      </w:r>
    </w:p>
    <w:p>
      <w:pPr>
        <w:spacing w:after="0" w:line="520" w:lineRule="exact"/>
        <w:ind w:firstLine="440" w:firstLineChars="200"/>
        <w:jc w:val="both"/>
        <w:rPr>
          <w:lang w:eastAsia="zh-CN"/>
        </w:rPr>
      </w:pPr>
      <w:r>
        <w:rPr>
          <w:rFonts w:hint="eastAsia"/>
          <w:lang w:eastAsia="zh-CN"/>
        </w:rPr>
        <w:t>十、2021年部门决算公开相关信息统计表</w:t>
      </w:r>
    </w:p>
    <w:p>
      <w:pPr>
        <w:spacing w:after="0" w:line="520" w:lineRule="exact"/>
        <w:ind w:firstLine="440" w:firstLineChars="200"/>
        <w:jc w:val="both"/>
        <w:rPr>
          <w:lang w:eastAsia="zh-CN"/>
        </w:rPr>
      </w:pPr>
      <w:r>
        <w:rPr>
          <w:rFonts w:hint="eastAsia"/>
          <w:lang w:eastAsia="zh-CN"/>
        </w:rPr>
        <w:t>第三部分 关于2021年决算情况说明</w:t>
      </w:r>
    </w:p>
    <w:p>
      <w:pPr>
        <w:spacing w:after="0" w:line="520" w:lineRule="exact"/>
        <w:ind w:firstLine="440" w:firstLineChars="200"/>
        <w:jc w:val="both"/>
        <w:rPr>
          <w:lang w:eastAsia="zh-CN"/>
        </w:rPr>
      </w:pPr>
      <w:r>
        <w:rPr>
          <w:rFonts w:hint="eastAsia"/>
          <w:lang w:eastAsia="zh-CN"/>
        </w:rPr>
        <w:t>一、关于收入决算情况说明</w:t>
      </w:r>
    </w:p>
    <w:p>
      <w:pPr>
        <w:spacing w:after="0" w:line="520" w:lineRule="exact"/>
        <w:ind w:firstLine="440" w:firstLineChars="200"/>
        <w:jc w:val="both"/>
        <w:rPr>
          <w:lang w:eastAsia="zh-CN"/>
        </w:rPr>
      </w:pPr>
      <w:r>
        <w:rPr>
          <w:rFonts w:hint="eastAsia"/>
          <w:lang w:eastAsia="zh-CN"/>
        </w:rPr>
        <w:t>二、关于支出决算情况说明</w:t>
      </w:r>
    </w:p>
    <w:p>
      <w:pPr>
        <w:spacing w:after="0" w:line="520" w:lineRule="exact"/>
        <w:ind w:firstLine="440" w:firstLineChars="200"/>
        <w:jc w:val="both"/>
        <w:rPr>
          <w:lang w:eastAsia="zh-CN"/>
        </w:rPr>
      </w:pPr>
      <w:r>
        <w:rPr>
          <w:rFonts w:hint="eastAsia"/>
          <w:lang w:eastAsia="zh-CN"/>
        </w:rPr>
        <w:t>三、关于财政拨款收入支出决算总表</w:t>
      </w:r>
    </w:p>
    <w:p>
      <w:pPr>
        <w:spacing w:after="0" w:line="520" w:lineRule="exact"/>
        <w:ind w:firstLine="440" w:firstLineChars="200"/>
        <w:jc w:val="both"/>
        <w:rPr>
          <w:lang w:eastAsia="zh-CN"/>
        </w:rPr>
      </w:pPr>
      <w:r>
        <w:rPr>
          <w:rFonts w:hint="eastAsia"/>
          <w:lang w:eastAsia="zh-CN"/>
        </w:rPr>
        <w:t>四、关于一般公共预算财政拨款支出决算表（财决07表取数）</w:t>
      </w:r>
    </w:p>
    <w:p>
      <w:pPr>
        <w:spacing w:after="0" w:line="520" w:lineRule="exact"/>
        <w:ind w:firstLine="440" w:firstLineChars="200"/>
        <w:jc w:val="both"/>
        <w:rPr>
          <w:lang w:eastAsia="zh-CN"/>
        </w:rPr>
      </w:pPr>
      <w:r>
        <w:rPr>
          <w:rFonts w:hint="eastAsia"/>
          <w:lang w:eastAsia="zh-CN"/>
        </w:rPr>
        <w:t>五、关于一般公共预算财政拨款支出决算表（财决08表取数）</w:t>
      </w:r>
    </w:p>
    <w:p>
      <w:pPr>
        <w:spacing w:after="0" w:line="520" w:lineRule="exact"/>
        <w:ind w:firstLine="440" w:firstLineChars="200"/>
        <w:jc w:val="both"/>
        <w:rPr>
          <w:lang w:eastAsia="zh-CN"/>
        </w:rPr>
      </w:pPr>
      <w:r>
        <w:rPr>
          <w:rFonts w:hint="eastAsia"/>
          <w:lang w:eastAsia="zh-CN"/>
        </w:rPr>
        <w:t>六、关于“三公”经费支出决算情况说明</w:t>
      </w:r>
    </w:p>
    <w:p>
      <w:pPr>
        <w:spacing w:after="0" w:line="520" w:lineRule="exact"/>
        <w:ind w:firstLine="440" w:firstLineChars="200"/>
        <w:jc w:val="both"/>
        <w:rPr>
          <w:lang w:eastAsia="zh-CN"/>
        </w:rPr>
      </w:pPr>
      <w:r>
        <w:rPr>
          <w:rFonts w:hint="eastAsia"/>
          <w:lang w:eastAsia="zh-CN"/>
        </w:rPr>
        <w:t>七、机关运行经费说明</w:t>
      </w:r>
    </w:p>
    <w:p>
      <w:pPr>
        <w:spacing w:after="0" w:line="520" w:lineRule="exact"/>
        <w:ind w:firstLine="440" w:firstLineChars="200"/>
        <w:jc w:val="both"/>
        <w:rPr>
          <w:lang w:eastAsia="zh-CN"/>
        </w:rPr>
      </w:pPr>
      <w:r>
        <w:rPr>
          <w:rFonts w:hint="eastAsia"/>
          <w:lang w:eastAsia="zh-CN"/>
        </w:rPr>
        <w:t>八、政府采购情况说明</w:t>
      </w:r>
    </w:p>
    <w:p>
      <w:pPr>
        <w:spacing w:after="0" w:line="520" w:lineRule="exact"/>
        <w:ind w:firstLine="440" w:firstLineChars="200"/>
        <w:jc w:val="both"/>
        <w:rPr>
          <w:lang w:eastAsia="zh-CN"/>
        </w:rPr>
      </w:pPr>
      <w:r>
        <w:rPr>
          <w:rFonts w:hint="eastAsia"/>
          <w:lang w:eastAsia="zh-CN"/>
        </w:rPr>
        <w:t>九、绩效管理情况说明</w:t>
      </w:r>
    </w:p>
    <w:p>
      <w:pPr>
        <w:spacing w:after="0" w:line="520" w:lineRule="exact"/>
        <w:ind w:firstLine="440" w:firstLineChars="200"/>
        <w:jc w:val="both"/>
        <w:rPr>
          <w:lang w:eastAsia="zh-CN"/>
        </w:rPr>
      </w:pPr>
      <w:r>
        <w:rPr>
          <w:rFonts w:hint="eastAsia"/>
          <w:lang w:eastAsia="zh-CN"/>
        </w:rPr>
        <w:t>十、国有资产占有使用情况</w:t>
      </w:r>
    </w:p>
    <w:p>
      <w:pPr>
        <w:spacing w:after="0" w:line="520" w:lineRule="exact"/>
        <w:ind w:firstLine="440" w:firstLineChars="200"/>
        <w:jc w:val="both"/>
        <w:rPr>
          <w:lang w:eastAsia="zh-CN"/>
        </w:rPr>
      </w:pPr>
      <w:r>
        <w:rPr>
          <w:rFonts w:hint="eastAsia"/>
          <w:lang w:eastAsia="zh-CN"/>
        </w:rPr>
        <w:t>十一、政府性基金预算财政拔款收入支出决算情况说明</w:t>
      </w:r>
    </w:p>
    <w:p>
      <w:pPr>
        <w:spacing w:after="0" w:line="520" w:lineRule="exact"/>
        <w:ind w:firstLine="440" w:firstLineChars="200"/>
        <w:jc w:val="both"/>
        <w:rPr>
          <w:lang w:eastAsia="zh-CN"/>
        </w:rPr>
      </w:pPr>
      <w:r>
        <w:rPr>
          <w:rFonts w:hint="eastAsia"/>
          <w:lang w:eastAsia="zh-CN"/>
        </w:rPr>
        <w:t>第四部分   名词解释</w:t>
      </w:r>
    </w:p>
    <w:p>
      <w:pPr>
        <w:spacing w:after="0" w:line="520" w:lineRule="exact"/>
        <w:ind w:firstLine="440" w:firstLineChars="200"/>
        <w:jc w:val="both"/>
        <w:rPr>
          <w:lang w:eastAsia="zh-CN"/>
        </w:rPr>
      </w:pPr>
    </w:p>
    <w:p>
      <w:pPr>
        <w:spacing w:after="0" w:line="520" w:lineRule="exact"/>
        <w:ind w:firstLine="440" w:firstLineChars="20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pPr>
        <w:pStyle w:val="8"/>
        <w:numPr>
          <w:ilvl w:val="0"/>
          <w:numId w:val="1"/>
        </w:numPr>
        <w:spacing w:after="0" w:line="520" w:lineRule="exact"/>
        <w:ind w:firstLineChars="0"/>
        <w:jc w:val="both"/>
        <w:rPr>
          <w:lang w:eastAsia="zh-CN"/>
        </w:rPr>
      </w:pPr>
      <w:r>
        <w:rPr>
          <w:rFonts w:hint="eastAsia"/>
          <w:lang w:eastAsia="zh-CN"/>
        </w:rPr>
        <w:t>部门职能职责：</w:t>
      </w:r>
    </w:p>
    <w:p>
      <w:pPr>
        <w:keepNext w:val="0"/>
        <w:keepLines w:val="0"/>
        <w:pageBreakBefore w:val="0"/>
        <w:widowControl/>
        <w:kinsoku/>
        <w:wordWrap/>
        <w:overflowPunct/>
        <w:topLinePunct w:val="0"/>
        <w:autoSpaceDE/>
        <w:autoSpaceDN/>
        <w:bidi w:val="0"/>
        <w:adjustRightInd/>
        <w:snapToGrid/>
        <w:spacing w:line="360" w:lineRule="exact"/>
        <w:ind w:firstLine="640"/>
        <w:textAlignment w:val="auto"/>
        <w:rPr>
          <w:lang w:eastAsia="zh-CN"/>
        </w:rPr>
      </w:pPr>
      <w:r>
        <w:rPr>
          <w:rFonts w:hint="eastAsia" w:ascii="宋体" w:hAnsi="宋体" w:cs="仿宋"/>
          <w:sz w:val="24"/>
          <w:szCs w:val="24"/>
          <w:lang w:eastAsia="zh-CN"/>
        </w:rPr>
        <w:t>制定计划，编制计划，监督管理所属企业合法经营。</w:t>
      </w:r>
    </w:p>
    <w:p>
      <w:pPr>
        <w:spacing w:after="0" w:line="520" w:lineRule="exact"/>
        <w:ind w:firstLine="440" w:firstLineChars="200"/>
        <w:jc w:val="both"/>
        <w:rPr>
          <w:lang w:eastAsia="zh-CN"/>
        </w:rPr>
      </w:pPr>
      <w:r>
        <w:rPr>
          <w:rFonts w:hint="eastAsia"/>
          <w:lang w:eastAsia="zh-CN"/>
        </w:rPr>
        <w:t>二、机构设置及人员情况</w:t>
      </w:r>
    </w:p>
    <w:p>
      <w:pPr>
        <w:keepNext w:val="0"/>
        <w:keepLines w:val="0"/>
        <w:pageBreakBefore w:val="0"/>
        <w:widowControl/>
        <w:kinsoku/>
        <w:wordWrap/>
        <w:overflowPunct/>
        <w:topLinePunct w:val="0"/>
        <w:autoSpaceDE/>
        <w:autoSpaceDN/>
        <w:bidi w:val="0"/>
        <w:adjustRightInd/>
        <w:snapToGrid/>
        <w:spacing w:line="360" w:lineRule="exact"/>
        <w:ind w:left="167" w:leftChars="76" w:firstLine="360" w:firstLineChars="150"/>
        <w:textAlignment w:val="auto"/>
        <w:rPr>
          <w:rFonts w:hint="eastAsia" w:ascii="宋体" w:hAnsi="宋体"/>
          <w:sz w:val="24"/>
          <w:szCs w:val="24"/>
          <w:lang w:eastAsia="zh-CN"/>
        </w:rPr>
      </w:pPr>
      <w:r>
        <w:rPr>
          <w:rFonts w:hint="eastAsia" w:ascii="宋体" w:hAnsi="宋体"/>
          <w:sz w:val="24"/>
          <w:szCs w:val="24"/>
          <w:lang w:eastAsia="zh-CN"/>
        </w:rPr>
        <w:t>怀仁市供销合作联社为财政全额拨款事业单位。下设财计股、审计股、人事股、基层业务股、办公室。</w:t>
      </w:r>
    </w:p>
    <w:p>
      <w:pPr>
        <w:keepNext w:val="0"/>
        <w:keepLines w:val="0"/>
        <w:pageBreakBefore w:val="0"/>
        <w:widowControl/>
        <w:kinsoku/>
        <w:wordWrap/>
        <w:overflowPunct/>
        <w:topLinePunct w:val="0"/>
        <w:autoSpaceDE/>
        <w:autoSpaceDN/>
        <w:bidi w:val="0"/>
        <w:adjustRightInd/>
        <w:snapToGrid/>
        <w:spacing w:line="360" w:lineRule="exact"/>
        <w:ind w:firstLine="240" w:firstLineChars="100"/>
        <w:textAlignment w:val="auto"/>
        <w:rPr>
          <w:rFonts w:hint="eastAsia" w:ascii="宋体" w:hAnsi="宋体"/>
          <w:sz w:val="24"/>
          <w:szCs w:val="24"/>
          <w:lang w:eastAsia="zh-CN"/>
        </w:rPr>
      </w:pPr>
      <w:r>
        <w:rPr>
          <w:rFonts w:hint="eastAsia" w:ascii="宋体" w:hAnsi="宋体"/>
          <w:sz w:val="24"/>
          <w:szCs w:val="24"/>
          <w:lang w:eastAsia="zh-CN"/>
        </w:rPr>
        <w:t xml:space="preserve">  20</w:t>
      </w:r>
      <w:r>
        <w:rPr>
          <w:rFonts w:hint="eastAsia" w:ascii="宋体" w:hAnsi="宋体"/>
          <w:sz w:val="24"/>
          <w:szCs w:val="24"/>
          <w:lang w:val="en-US" w:eastAsia="zh-CN"/>
        </w:rPr>
        <w:t>21</w:t>
      </w:r>
      <w:r>
        <w:rPr>
          <w:rFonts w:hint="eastAsia" w:ascii="宋体" w:hAnsi="宋体"/>
          <w:sz w:val="24"/>
          <w:szCs w:val="24"/>
          <w:lang w:eastAsia="zh-CN"/>
        </w:rPr>
        <w:t>年年末实有在职人员</w:t>
      </w:r>
      <w:r>
        <w:rPr>
          <w:rFonts w:hint="eastAsia" w:ascii="宋体" w:hAnsi="宋体"/>
          <w:sz w:val="24"/>
          <w:szCs w:val="24"/>
          <w:lang w:val="en-US" w:eastAsia="zh-CN"/>
        </w:rPr>
        <w:t>7</w:t>
      </w:r>
      <w:r>
        <w:rPr>
          <w:rFonts w:hint="eastAsia" w:ascii="宋体" w:hAnsi="宋体"/>
          <w:sz w:val="24"/>
          <w:szCs w:val="24"/>
          <w:lang w:eastAsia="zh-CN"/>
        </w:rPr>
        <w:t>人</w:t>
      </w:r>
    </w:p>
    <w:p>
      <w:pPr>
        <w:spacing w:after="0" w:line="520" w:lineRule="exact"/>
        <w:ind w:firstLine="440" w:firstLineChars="200"/>
        <w:jc w:val="both"/>
        <w:rPr>
          <w:lang w:eastAsia="zh-CN"/>
        </w:rPr>
      </w:pPr>
    </w:p>
    <w:p>
      <w:pPr>
        <w:spacing w:after="0" w:line="520" w:lineRule="exact"/>
        <w:ind w:firstLine="440" w:firstLineChars="200"/>
        <w:jc w:val="center"/>
        <w:rPr>
          <w:lang w:eastAsia="zh-CN"/>
        </w:rPr>
      </w:pPr>
      <w:r>
        <w:rPr>
          <w:rFonts w:hint="eastAsia"/>
          <w:lang w:eastAsia="zh-CN"/>
        </w:rPr>
        <w:t>第二部分  2021年部门决算公开表</w:t>
      </w:r>
    </w:p>
    <w:p>
      <w:pPr>
        <w:spacing w:after="0" w:line="520" w:lineRule="exact"/>
        <w:ind w:firstLine="440" w:firstLineChars="200"/>
        <w:jc w:val="both"/>
        <w:rPr>
          <w:lang w:eastAsia="zh-CN"/>
        </w:rPr>
      </w:pPr>
      <w:r>
        <w:rPr>
          <w:rFonts w:hint="eastAsia"/>
          <w:lang w:eastAsia="zh-CN"/>
        </w:rPr>
        <w:t>1、2021年收入支出决算总表（详见附件）</w:t>
      </w:r>
    </w:p>
    <w:p>
      <w:pPr>
        <w:spacing w:after="0" w:line="520" w:lineRule="exact"/>
        <w:ind w:firstLine="440" w:firstLineChars="200"/>
        <w:jc w:val="both"/>
        <w:rPr>
          <w:lang w:eastAsia="zh-CN"/>
        </w:rPr>
      </w:pPr>
      <w:r>
        <w:rPr>
          <w:rFonts w:hint="eastAsia"/>
          <w:lang w:eastAsia="zh-CN"/>
        </w:rPr>
        <w:t>2、2021年收入决算表（详见附件）</w:t>
      </w:r>
    </w:p>
    <w:p>
      <w:pPr>
        <w:spacing w:after="0" w:line="520" w:lineRule="exact"/>
        <w:ind w:firstLine="440" w:firstLineChars="200"/>
        <w:jc w:val="both"/>
        <w:rPr>
          <w:lang w:eastAsia="zh-CN"/>
        </w:rPr>
      </w:pPr>
      <w:r>
        <w:rPr>
          <w:rFonts w:hint="eastAsia"/>
          <w:lang w:eastAsia="zh-CN"/>
        </w:rPr>
        <w:t>3、2021年支出决算表（详见附件）</w:t>
      </w:r>
    </w:p>
    <w:p>
      <w:pPr>
        <w:spacing w:after="0" w:line="520" w:lineRule="exact"/>
        <w:ind w:firstLine="440" w:firstLineChars="200"/>
        <w:jc w:val="both"/>
        <w:rPr>
          <w:lang w:eastAsia="zh-CN"/>
        </w:rPr>
      </w:pPr>
      <w:r>
        <w:rPr>
          <w:rFonts w:hint="eastAsia"/>
          <w:lang w:eastAsia="zh-CN"/>
        </w:rPr>
        <w:t>4、2021年财政拨款收入支出决算总表（详见附件）</w:t>
      </w:r>
    </w:p>
    <w:p>
      <w:pPr>
        <w:spacing w:after="0" w:line="520" w:lineRule="exact"/>
        <w:ind w:firstLine="440" w:firstLineChars="200"/>
        <w:jc w:val="both"/>
        <w:rPr>
          <w:lang w:eastAsia="zh-CN"/>
        </w:rPr>
      </w:pPr>
      <w:r>
        <w:rPr>
          <w:rFonts w:hint="eastAsia"/>
          <w:lang w:eastAsia="zh-CN"/>
        </w:rPr>
        <w:t>5、2021年一般公共预算财政拨款支出决算表（一）（详见附件）</w:t>
      </w:r>
    </w:p>
    <w:p>
      <w:pPr>
        <w:spacing w:after="0" w:line="520" w:lineRule="exact"/>
        <w:ind w:firstLine="440" w:firstLineChars="200"/>
        <w:jc w:val="both"/>
        <w:rPr>
          <w:lang w:eastAsia="zh-CN"/>
        </w:rPr>
      </w:pPr>
      <w:r>
        <w:rPr>
          <w:rFonts w:hint="eastAsia"/>
          <w:lang w:eastAsia="zh-CN"/>
        </w:rPr>
        <w:t>6、2021年一般公共预算财政拨款支出决算表（二）（详见附件）</w:t>
      </w:r>
    </w:p>
    <w:p>
      <w:pPr>
        <w:spacing w:after="0" w:line="520" w:lineRule="exact"/>
        <w:ind w:firstLine="440" w:firstLineChars="200"/>
        <w:jc w:val="both"/>
        <w:rPr>
          <w:lang w:eastAsia="zh-CN"/>
        </w:rPr>
      </w:pPr>
      <w:r>
        <w:rPr>
          <w:rFonts w:hint="eastAsia"/>
          <w:lang w:eastAsia="zh-CN"/>
        </w:rPr>
        <w:t>7、2021年一般公共预算财政拨款“三公”经费支出表（详见附件）</w:t>
      </w:r>
    </w:p>
    <w:p>
      <w:pPr>
        <w:spacing w:after="0" w:line="520" w:lineRule="exact"/>
        <w:ind w:firstLine="440" w:firstLineChars="200"/>
        <w:jc w:val="both"/>
        <w:rPr>
          <w:lang w:eastAsia="zh-CN"/>
        </w:rPr>
      </w:pPr>
      <w:r>
        <w:rPr>
          <w:rFonts w:hint="eastAsia"/>
          <w:lang w:eastAsia="zh-CN"/>
        </w:rPr>
        <w:t>8、2021年政府性基金预算财政拨款收入支出决算表（详见附件）</w:t>
      </w:r>
    </w:p>
    <w:p>
      <w:pPr>
        <w:spacing w:after="0" w:line="520" w:lineRule="exact"/>
        <w:ind w:firstLine="440" w:firstLineChars="200"/>
        <w:jc w:val="both"/>
        <w:rPr>
          <w:lang w:eastAsia="zh-CN"/>
        </w:rPr>
      </w:pPr>
      <w:r>
        <w:rPr>
          <w:rFonts w:hint="eastAsia"/>
          <w:lang w:eastAsia="zh-CN"/>
        </w:rPr>
        <w:t>9、2021国有资本经营预算财政拨款支出决算表（详见附件）</w:t>
      </w:r>
    </w:p>
    <w:p>
      <w:pPr>
        <w:spacing w:after="0" w:line="520" w:lineRule="exact"/>
        <w:ind w:firstLine="440" w:firstLineChars="200"/>
        <w:jc w:val="both"/>
        <w:rPr>
          <w:lang w:eastAsia="zh-CN"/>
        </w:rPr>
      </w:pPr>
      <w:r>
        <w:rPr>
          <w:rFonts w:hint="eastAsia"/>
          <w:lang w:eastAsia="zh-CN"/>
        </w:rPr>
        <w:t>10、2021年部门决算公开相关信息统计表（详见附件）</w:t>
      </w:r>
    </w:p>
    <w:p>
      <w:pPr>
        <w:spacing w:after="0" w:line="520" w:lineRule="exact"/>
        <w:ind w:firstLine="440" w:firstLineChars="200"/>
        <w:jc w:val="center"/>
        <w:rPr>
          <w:lang w:eastAsia="zh-CN"/>
        </w:rPr>
      </w:pPr>
      <w:r>
        <w:rPr>
          <w:rFonts w:hint="eastAsia"/>
          <w:lang w:eastAsia="zh-CN"/>
        </w:rPr>
        <w:t>第三部分   关于2021年决算情况说明</w:t>
      </w:r>
    </w:p>
    <w:p>
      <w:pPr>
        <w:spacing w:after="0" w:line="520" w:lineRule="exact"/>
        <w:ind w:firstLine="440" w:firstLineChars="200"/>
        <w:jc w:val="both"/>
        <w:rPr>
          <w:lang w:eastAsia="zh-CN"/>
        </w:rPr>
      </w:pPr>
      <w:r>
        <w:rPr>
          <w:rFonts w:hint="eastAsia"/>
          <w:lang w:eastAsia="zh-CN"/>
        </w:rPr>
        <w:t>一、关于收入决算情况说明</w:t>
      </w:r>
    </w:p>
    <w:p>
      <w:pPr>
        <w:spacing w:after="0" w:line="520" w:lineRule="exact"/>
        <w:ind w:firstLine="440" w:firstLineChars="200"/>
        <w:jc w:val="both"/>
        <w:rPr>
          <w:lang w:eastAsia="zh-CN"/>
        </w:rPr>
      </w:pPr>
      <w:r>
        <w:rPr>
          <w:rFonts w:hint="eastAsia"/>
          <w:lang w:eastAsia="zh-CN"/>
        </w:rPr>
        <w:t>2021年我单位收入共计2102969.4元，较上年决算增长</w:t>
      </w:r>
      <w:r>
        <w:rPr>
          <w:rFonts w:hint="eastAsia"/>
          <w:lang w:val="en-US" w:eastAsia="zh-CN"/>
        </w:rPr>
        <w:t>54.1</w:t>
      </w:r>
      <w:r>
        <w:rPr>
          <w:rFonts w:hint="eastAsia"/>
          <w:lang w:eastAsia="zh-CN"/>
        </w:rPr>
        <w:t>%，增收</w:t>
      </w:r>
      <w:r>
        <w:rPr>
          <w:rFonts w:hint="eastAsia"/>
          <w:lang w:val="en-US" w:eastAsia="zh-CN"/>
        </w:rPr>
        <w:t>738363.18</w:t>
      </w:r>
      <w:r>
        <w:rPr>
          <w:rFonts w:hint="eastAsia"/>
          <w:lang w:eastAsia="zh-CN"/>
        </w:rPr>
        <w:t>元，主要原因为项目支出增加。财政拔款收入2102969.4元，占比</w:t>
      </w:r>
      <w:r>
        <w:rPr>
          <w:rFonts w:hint="eastAsia"/>
          <w:lang w:val="en-US" w:eastAsia="zh-CN"/>
        </w:rPr>
        <w:t>100</w:t>
      </w:r>
      <w:r>
        <w:rPr>
          <w:rFonts w:hint="eastAsia"/>
          <w:lang w:eastAsia="zh-CN"/>
        </w:rPr>
        <w:t xml:space="preserve">%，事业收入 </w:t>
      </w:r>
      <w:r>
        <w:rPr>
          <w:rFonts w:hint="eastAsia"/>
          <w:lang w:val="en-US" w:eastAsia="zh-CN"/>
        </w:rPr>
        <w:t>0</w:t>
      </w:r>
      <w:r>
        <w:rPr>
          <w:rFonts w:hint="eastAsia"/>
          <w:lang w:eastAsia="zh-CN"/>
        </w:rPr>
        <w:t xml:space="preserve"> 元，占比 </w:t>
      </w:r>
      <w:r>
        <w:rPr>
          <w:rFonts w:hint="eastAsia"/>
          <w:lang w:val="en-US" w:eastAsia="zh-CN"/>
        </w:rPr>
        <w:t>0</w:t>
      </w:r>
      <w:r>
        <w:rPr>
          <w:rFonts w:hint="eastAsia"/>
          <w:lang w:eastAsia="zh-CN"/>
        </w:rPr>
        <w:t xml:space="preserve">  %，经营收入 </w:t>
      </w:r>
      <w:r>
        <w:rPr>
          <w:rFonts w:hint="eastAsia"/>
          <w:lang w:val="en-US" w:eastAsia="zh-CN"/>
        </w:rPr>
        <w:t>0</w:t>
      </w:r>
      <w:r>
        <w:rPr>
          <w:rFonts w:hint="eastAsia"/>
          <w:lang w:eastAsia="zh-CN"/>
        </w:rPr>
        <w:t xml:space="preserve"> 元，占比  </w:t>
      </w:r>
      <w:r>
        <w:rPr>
          <w:rFonts w:hint="eastAsia"/>
          <w:lang w:val="en-US" w:eastAsia="zh-CN"/>
        </w:rPr>
        <w:t>0</w:t>
      </w:r>
      <w:r>
        <w:rPr>
          <w:rFonts w:hint="eastAsia"/>
          <w:lang w:eastAsia="zh-CN"/>
        </w:rPr>
        <w:t xml:space="preserve"> %，其他收入 </w:t>
      </w:r>
      <w:r>
        <w:rPr>
          <w:rFonts w:hint="eastAsia"/>
          <w:lang w:val="en-US" w:eastAsia="zh-CN"/>
        </w:rPr>
        <w:t>0</w:t>
      </w:r>
      <w:r>
        <w:rPr>
          <w:rFonts w:hint="eastAsia"/>
          <w:lang w:eastAsia="zh-CN"/>
        </w:rPr>
        <w:t xml:space="preserve"> 元，占比 </w:t>
      </w:r>
      <w:r>
        <w:rPr>
          <w:rFonts w:hint="eastAsia"/>
          <w:lang w:val="en-US" w:eastAsia="zh-CN"/>
        </w:rPr>
        <w:t>0</w:t>
      </w:r>
      <w:r>
        <w:rPr>
          <w:rFonts w:hint="eastAsia"/>
          <w:lang w:eastAsia="zh-CN"/>
        </w:rPr>
        <w:t xml:space="preserve"> %。</w:t>
      </w:r>
    </w:p>
    <w:p>
      <w:pPr>
        <w:spacing w:after="0" w:line="520" w:lineRule="exact"/>
        <w:ind w:firstLine="440" w:firstLineChars="200"/>
        <w:jc w:val="both"/>
        <w:rPr>
          <w:lang w:eastAsia="zh-CN"/>
        </w:rPr>
      </w:pPr>
      <w:r>
        <w:rPr>
          <w:rFonts w:hint="eastAsia"/>
          <w:lang w:eastAsia="zh-CN"/>
        </w:rPr>
        <w:t>二、关于支出决算情况说明</w:t>
      </w:r>
    </w:p>
    <w:p>
      <w:pPr>
        <w:spacing w:after="0" w:line="520" w:lineRule="exact"/>
        <w:ind w:firstLine="440" w:firstLineChars="200"/>
        <w:jc w:val="both"/>
        <w:rPr>
          <w:lang w:eastAsia="zh-CN"/>
        </w:rPr>
      </w:pPr>
      <w:r>
        <w:rPr>
          <w:rFonts w:hint="eastAsia"/>
          <w:lang w:eastAsia="zh-CN"/>
        </w:rPr>
        <w:t>2021年我单位本年支出合计2102969.4元，较上年决算增长</w:t>
      </w:r>
      <w:r>
        <w:rPr>
          <w:rFonts w:hint="eastAsia"/>
          <w:lang w:val="en-US" w:eastAsia="zh-CN"/>
        </w:rPr>
        <w:t>54.1</w:t>
      </w:r>
      <w:r>
        <w:rPr>
          <w:rFonts w:hint="eastAsia"/>
          <w:lang w:eastAsia="zh-CN"/>
        </w:rPr>
        <w:t>%，增收</w:t>
      </w:r>
      <w:r>
        <w:rPr>
          <w:rFonts w:hint="eastAsia"/>
          <w:lang w:val="en-US" w:eastAsia="zh-CN"/>
        </w:rPr>
        <w:t>738363.18</w:t>
      </w:r>
      <w:r>
        <w:rPr>
          <w:rFonts w:hint="eastAsia"/>
          <w:lang w:eastAsia="zh-CN"/>
        </w:rPr>
        <w:t>元，主要原因为项目支出增加。其中基本支出 842969.4元：占比</w:t>
      </w:r>
      <w:r>
        <w:rPr>
          <w:rFonts w:hint="eastAsia"/>
          <w:lang w:val="en-US" w:eastAsia="zh-CN"/>
        </w:rPr>
        <w:t>40.08</w:t>
      </w:r>
      <w:r>
        <w:rPr>
          <w:rFonts w:hint="eastAsia"/>
          <w:lang w:eastAsia="zh-CN"/>
        </w:rPr>
        <w:t>%， 项目支出 1260000元，占比</w:t>
      </w:r>
      <w:r>
        <w:rPr>
          <w:rFonts w:hint="eastAsia"/>
          <w:lang w:val="en-US" w:eastAsia="zh-CN"/>
        </w:rPr>
        <w:t>59.92</w:t>
      </w:r>
      <w:r>
        <w:rPr>
          <w:rFonts w:hint="eastAsia"/>
          <w:lang w:eastAsia="zh-CN"/>
        </w:rPr>
        <w:t xml:space="preserve"> %，经营支出 </w:t>
      </w:r>
      <w:r>
        <w:rPr>
          <w:rFonts w:hint="eastAsia"/>
          <w:lang w:val="en-US" w:eastAsia="zh-CN"/>
        </w:rPr>
        <w:t>0</w:t>
      </w:r>
      <w:r>
        <w:rPr>
          <w:rFonts w:hint="eastAsia"/>
          <w:lang w:eastAsia="zh-CN"/>
        </w:rPr>
        <w:t xml:space="preserve"> 元，占比 </w:t>
      </w:r>
      <w:r>
        <w:rPr>
          <w:rFonts w:hint="eastAsia"/>
          <w:lang w:val="en-US" w:eastAsia="zh-CN"/>
        </w:rPr>
        <w:t>0</w:t>
      </w:r>
      <w:r>
        <w:rPr>
          <w:rFonts w:hint="eastAsia"/>
          <w:lang w:eastAsia="zh-CN"/>
        </w:rPr>
        <w:t xml:space="preserve"> %。</w:t>
      </w:r>
    </w:p>
    <w:p>
      <w:pPr>
        <w:spacing w:after="0" w:line="520" w:lineRule="exact"/>
        <w:ind w:firstLine="440" w:firstLineChars="200"/>
        <w:jc w:val="both"/>
        <w:rPr>
          <w:lang w:eastAsia="zh-CN"/>
        </w:rPr>
      </w:pPr>
      <w:r>
        <w:rPr>
          <w:rFonts w:hint="eastAsia"/>
          <w:lang w:eastAsia="zh-CN"/>
        </w:rPr>
        <w:t>三、关于财政拨款收入支出决算总表说明（财决01-1表取数）</w:t>
      </w:r>
    </w:p>
    <w:p>
      <w:pPr>
        <w:spacing w:after="0" w:line="520" w:lineRule="exact"/>
        <w:ind w:firstLine="440" w:firstLineChars="200"/>
        <w:jc w:val="both"/>
        <w:rPr>
          <w:lang w:eastAsia="zh-CN"/>
        </w:rPr>
      </w:pPr>
      <w:r>
        <w:rPr>
          <w:rFonts w:hint="eastAsia"/>
          <w:lang w:eastAsia="zh-CN"/>
        </w:rPr>
        <w:t xml:space="preserve">一般公共预算财政拨款收入2102969.4元，政府性基金预算财政拨款收入 </w:t>
      </w:r>
      <w:r>
        <w:rPr>
          <w:rFonts w:hint="eastAsia"/>
          <w:lang w:val="en-US" w:eastAsia="zh-CN"/>
        </w:rPr>
        <w:t>0</w:t>
      </w:r>
      <w:r>
        <w:rPr>
          <w:rFonts w:hint="eastAsia"/>
          <w:lang w:eastAsia="zh-CN"/>
        </w:rPr>
        <w:t xml:space="preserve"> 元，国有资本经营财政拨款收入 </w:t>
      </w:r>
      <w:r>
        <w:rPr>
          <w:rFonts w:hint="eastAsia"/>
          <w:lang w:val="en-US" w:eastAsia="zh-CN"/>
        </w:rPr>
        <w:t>0</w:t>
      </w:r>
      <w:r>
        <w:rPr>
          <w:rFonts w:hint="eastAsia"/>
          <w:lang w:eastAsia="zh-CN"/>
        </w:rPr>
        <w:t xml:space="preserve"> 元，年初结转和结余  </w:t>
      </w:r>
      <w:r>
        <w:rPr>
          <w:rFonts w:hint="eastAsia"/>
          <w:lang w:val="en-US" w:eastAsia="zh-CN"/>
        </w:rPr>
        <w:t>0</w:t>
      </w:r>
      <w:r>
        <w:rPr>
          <w:rFonts w:hint="eastAsia"/>
          <w:lang w:eastAsia="zh-CN"/>
        </w:rPr>
        <w:t xml:space="preserve"> 元。一般公共预算财政拨款支出 2102969.4元，政府性基金预算财政拨款支出 </w:t>
      </w:r>
      <w:r>
        <w:rPr>
          <w:rFonts w:hint="eastAsia"/>
          <w:lang w:val="en-US" w:eastAsia="zh-CN"/>
        </w:rPr>
        <w:t>0</w:t>
      </w:r>
      <w:r>
        <w:rPr>
          <w:rFonts w:hint="eastAsia"/>
          <w:lang w:eastAsia="zh-CN"/>
        </w:rPr>
        <w:t xml:space="preserve">元，国有资本经营财政拨款支出  </w:t>
      </w:r>
      <w:r>
        <w:rPr>
          <w:rFonts w:hint="eastAsia"/>
          <w:lang w:val="en-US" w:eastAsia="zh-CN"/>
        </w:rPr>
        <w:t>0</w:t>
      </w:r>
      <w:r>
        <w:rPr>
          <w:rFonts w:hint="eastAsia"/>
          <w:lang w:eastAsia="zh-CN"/>
        </w:rPr>
        <w:t xml:space="preserve">元，年末结转和结余 </w:t>
      </w:r>
      <w:r>
        <w:rPr>
          <w:rFonts w:hint="eastAsia"/>
          <w:lang w:val="en-US" w:eastAsia="zh-CN"/>
        </w:rPr>
        <w:t>0</w:t>
      </w:r>
      <w:r>
        <w:rPr>
          <w:rFonts w:hint="eastAsia"/>
          <w:lang w:eastAsia="zh-CN"/>
        </w:rPr>
        <w:t xml:space="preserve"> 元，增加（减少）</w:t>
      </w:r>
      <w:r>
        <w:rPr>
          <w:rFonts w:hint="eastAsia"/>
          <w:lang w:val="en-US" w:eastAsia="zh-CN"/>
        </w:rPr>
        <w:t>0</w:t>
      </w:r>
      <w:r>
        <w:rPr>
          <w:rFonts w:hint="eastAsia"/>
          <w:lang w:eastAsia="zh-CN"/>
        </w:rPr>
        <w:t>元 。</w:t>
      </w:r>
    </w:p>
    <w:p>
      <w:pPr>
        <w:pStyle w:val="8"/>
        <w:numPr>
          <w:ilvl w:val="0"/>
          <w:numId w:val="2"/>
        </w:numPr>
        <w:spacing w:after="0" w:line="520" w:lineRule="exact"/>
        <w:ind w:left="0" w:firstLine="425" w:firstLineChars="0"/>
        <w:jc w:val="both"/>
        <w:rPr>
          <w:lang w:eastAsia="zh-CN"/>
        </w:rPr>
      </w:pPr>
      <w:r>
        <w:rPr>
          <w:rFonts w:hint="eastAsia"/>
          <w:lang w:eastAsia="zh-CN"/>
        </w:rPr>
        <w:t>关于一般公共预算财政拨款支出决算表（财决07表取数）（其中按功能科目列支出）</w:t>
      </w:r>
    </w:p>
    <w:p>
      <w:pPr>
        <w:spacing w:after="0" w:line="520" w:lineRule="exact"/>
        <w:ind w:firstLine="440" w:firstLineChars="200"/>
        <w:jc w:val="both"/>
        <w:rPr>
          <w:lang w:eastAsia="zh-CN"/>
        </w:rPr>
      </w:pPr>
      <w:r>
        <w:rPr>
          <w:rFonts w:hint="eastAsia"/>
          <w:lang w:eastAsia="zh-CN"/>
        </w:rPr>
        <w:t>（1）基本支出 842969.4元。其中，事业运行支出713751</w:t>
      </w:r>
      <w:r>
        <w:rPr>
          <w:lang w:eastAsia="zh-CN"/>
        </w:rPr>
        <w:t>元，</w:t>
      </w:r>
      <w:r>
        <w:rPr>
          <w:rFonts w:hint="eastAsia"/>
          <w:lang w:eastAsia="zh-CN"/>
        </w:rPr>
        <w:t>机关事业单位基本养老保险缴费支出60304.64</w:t>
      </w:r>
      <w:r>
        <w:rPr>
          <w:lang w:eastAsia="zh-CN"/>
        </w:rPr>
        <w:t>元，</w:t>
      </w:r>
      <w:r>
        <w:rPr>
          <w:rFonts w:hint="eastAsia"/>
          <w:lang w:eastAsia="zh-CN"/>
        </w:rPr>
        <w:t>事业单位医疗支出23244.76</w:t>
      </w:r>
      <w:r>
        <w:rPr>
          <w:lang w:eastAsia="zh-CN"/>
        </w:rPr>
        <w:t>元，</w:t>
      </w:r>
      <w:r>
        <w:rPr>
          <w:rFonts w:hint="eastAsia"/>
          <w:lang w:eastAsia="zh-CN"/>
        </w:rPr>
        <w:t>住房公积金支出42922</w:t>
      </w:r>
      <w:r>
        <w:rPr>
          <w:lang w:eastAsia="zh-CN"/>
        </w:rPr>
        <w:t>元，</w:t>
      </w:r>
      <w:r>
        <w:rPr>
          <w:rFonts w:hint="eastAsia"/>
          <w:lang w:eastAsia="zh-CN"/>
        </w:rPr>
        <w:t xml:space="preserve">其他支出 </w:t>
      </w:r>
      <w:r>
        <w:rPr>
          <w:rFonts w:hint="eastAsia"/>
          <w:lang w:val="en-US" w:eastAsia="zh-CN"/>
        </w:rPr>
        <w:t>0</w:t>
      </w:r>
      <w:r>
        <w:rPr>
          <w:rFonts w:hint="eastAsia"/>
          <w:lang w:eastAsia="zh-CN"/>
        </w:rPr>
        <w:t xml:space="preserve"> </w:t>
      </w:r>
      <w:r>
        <w:rPr>
          <w:lang w:eastAsia="zh-CN"/>
        </w:rPr>
        <w:t>元</w:t>
      </w:r>
      <w:r>
        <w:rPr>
          <w:rFonts w:hint="eastAsia"/>
          <w:lang w:eastAsia="zh-CN"/>
        </w:rPr>
        <w:t>，离休费支出</w:t>
      </w:r>
      <w:r>
        <w:rPr>
          <w:rFonts w:hint="eastAsia"/>
          <w:lang w:val="en-US" w:eastAsia="zh-CN"/>
        </w:rPr>
        <w:t>2747元</w:t>
      </w:r>
      <w:r>
        <w:rPr>
          <w:lang w:eastAsia="zh-CN"/>
        </w:rPr>
        <w:t>。</w:t>
      </w:r>
    </w:p>
    <w:p>
      <w:pPr>
        <w:spacing w:after="0" w:line="520" w:lineRule="exact"/>
        <w:ind w:firstLine="440" w:firstLineChars="200"/>
        <w:jc w:val="both"/>
        <w:rPr>
          <w:lang w:eastAsia="zh-CN"/>
        </w:rPr>
      </w:pPr>
      <w:r>
        <w:rPr>
          <w:rFonts w:hint="eastAsia"/>
          <w:lang w:eastAsia="zh-CN"/>
        </w:rPr>
        <w:t>（2）项目支出1260000元，其中，开元大厦公开拍卖审计清查和实物资产评估费用支出250000</w:t>
      </w:r>
      <w:r>
        <w:rPr>
          <w:lang w:eastAsia="zh-CN"/>
        </w:rPr>
        <w:t>元</w:t>
      </w:r>
      <w:r>
        <w:rPr>
          <w:rFonts w:hint="eastAsia"/>
          <w:lang w:eastAsia="zh-CN"/>
        </w:rPr>
        <w:t>，开元大厦公开拍卖实物资产评估费支出50000</w:t>
      </w:r>
      <w:r>
        <w:rPr>
          <w:lang w:eastAsia="zh-CN"/>
        </w:rPr>
        <w:t>元</w:t>
      </w:r>
      <w:r>
        <w:rPr>
          <w:rFonts w:hint="eastAsia"/>
          <w:lang w:eastAsia="zh-CN"/>
        </w:rPr>
        <w:t>，亲和供销社拆迁改造支出300000</w:t>
      </w:r>
      <w:r>
        <w:rPr>
          <w:lang w:eastAsia="zh-CN"/>
        </w:rPr>
        <w:t>元</w:t>
      </w:r>
      <w:r>
        <w:rPr>
          <w:rFonts w:hint="eastAsia"/>
          <w:lang w:eastAsia="zh-CN"/>
        </w:rPr>
        <w:t>，农资配送中心省级培育壮大工程支出660000</w:t>
      </w:r>
      <w:r>
        <w:rPr>
          <w:lang w:eastAsia="zh-CN"/>
        </w:rPr>
        <w:t>元。</w:t>
      </w:r>
    </w:p>
    <w:p>
      <w:pPr>
        <w:spacing w:after="0" w:line="520" w:lineRule="exact"/>
        <w:ind w:firstLine="440" w:firstLineChars="200"/>
        <w:jc w:val="both"/>
        <w:rPr>
          <w:lang w:eastAsia="zh-CN"/>
        </w:rPr>
      </w:pPr>
      <w:r>
        <w:rPr>
          <w:rFonts w:hint="eastAsia"/>
          <w:lang w:eastAsia="zh-CN"/>
        </w:rPr>
        <w:t>五、关于一般公共预算财政拨款支出决算表（财决08表取数）</w:t>
      </w:r>
    </w:p>
    <w:p>
      <w:pPr>
        <w:spacing w:after="0" w:line="520" w:lineRule="exact"/>
        <w:ind w:firstLine="440" w:firstLineChars="200"/>
        <w:jc w:val="both"/>
        <w:rPr>
          <w:lang w:eastAsia="zh-CN"/>
        </w:rPr>
      </w:pPr>
      <w:r>
        <w:rPr>
          <w:rFonts w:hint="eastAsia"/>
          <w:lang w:eastAsia="zh-CN"/>
        </w:rPr>
        <w:t>（1）工资福利支出689588.49 元。其中，基本工资447317.09元、绩效工资30000元，职工基本医疗保险缴费23244.76元，其他社会保障缴费85800元、机关事业单位基本养老保险缴费 60304.64 元、住房公积金42922元，其他工资福利支出</w:t>
      </w:r>
      <w:r>
        <w:rPr>
          <w:rFonts w:hint="eastAsia"/>
          <w:lang w:val="en-US" w:eastAsia="zh-CN"/>
        </w:rPr>
        <w:t>0</w:t>
      </w:r>
      <w:r>
        <w:rPr>
          <w:rFonts w:hint="eastAsia"/>
          <w:lang w:eastAsia="zh-CN"/>
        </w:rPr>
        <w:t xml:space="preserve">元。   </w:t>
      </w:r>
    </w:p>
    <w:p>
      <w:pPr>
        <w:spacing w:after="0" w:line="520" w:lineRule="exact"/>
        <w:ind w:firstLine="440" w:firstLineChars="200"/>
        <w:jc w:val="both"/>
        <w:rPr>
          <w:lang w:eastAsia="zh-CN"/>
        </w:rPr>
      </w:pPr>
      <w:r>
        <w:rPr>
          <w:rFonts w:hint="eastAsia"/>
          <w:lang w:eastAsia="zh-CN"/>
        </w:rPr>
        <w:t>（2）商品和服务支出1410633.91元。其中，办公费1363025.4</w:t>
      </w:r>
      <w:r>
        <w:rPr>
          <w:rFonts w:hint="eastAsia"/>
          <w:lang w:val="en-US" w:eastAsia="zh-CN"/>
        </w:rPr>
        <w:t>1</w:t>
      </w:r>
      <w:r>
        <w:rPr>
          <w:rFonts w:hint="eastAsia"/>
          <w:lang w:eastAsia="zh-CN"/>
        </w:rPr>
        <w:t xml:space="preserve">元、印刷费 840元、差旅费740元、维修（护）费1000元、其他交通费35000元、其他商品和服务支出10028.5元。  </w:t>
      </w:r>
    </w:p>
    <w:p>
      <w:pPr>
        <w:spacing w:after="0" w:line="520" w:lineRule="exact"/>
        <w:ind w:firstLine="440" w:firstLineChars="200"/>
        <w:jc w:val="both"/>
        <w:rPr>
          <w:lang w:eastAsia="zh-CN"/>
        </w:rPr>
      </w:pPr>
      <w:r>
        <w:rPr>
          <w:rFonts w:hint="eastAsia"/>
          <w:lang w:eastAsia="zh-CN"/>
        </w:rPr>
        <w:t>（3）对个人和家庭的补助2747元。其中，离退休费2747元，生活补助</w:t>
      </w:r>
      <w:r>
        <w:rPr>
          <w:rFonts w:hint="eastAsia"/>
          <w:lang w:val="en-US" w:eastAsia="zh-CN"/>
        </w:rPr>
        <w:t>0</w:t>
      </w:r>
      <w:r>
        <w:rPr>
          <w:rFonts w:hint="eastAsia"/>
          <w:lang w:eastAsia="zh-CN"/>
        </w:rPr>
        <w:t>元、救济费</w:t>
      </w:r>
      <w:r>
        <w:rPr>
          <w:rFonts w:hint="eastAsia"/>
          <w:lang w:val="en-US" w:eastAsia="zh-CN"/>
        </w:rPr>
        <w:t>0</w:t>
      </w:r>
      <w:r>
        <w:rPr>
          <w:rFonts w:hint="eastAsia"/>
          <w:lang w:eastAsia="zh-CN"/>
        </w:rPr>
        <w:t>元，其他对个人和家庭补助</w:t>
      </w:r>
      <w:r>
        <w:rPr>
          <w:rFonts w:hint="eastAsia"/>
          <w:lang w:val="en-US" w:eastAsia="zh-CN"/>
        </w:rPr>
        <w:t>0</w:t>
      </w:r>
      <w:r>
        <w:rPr>
          <w:rFonts w:hint="eastAsia"/>
          <w:lang w:eastAsia="zh-CN"/>
        </w:rPr>
        <w:t xml:space="preserve">元。   </w:t>
      </w:r>
    </w:p>
    <w:p>
      <w:pPr>
        <w:spacing w:after="0" w:line="520" w:lineRule="exact"/>
        <w:ind w:firstLine="440" w:firstLineChars="200"/>
        <w:jc w:val="both"/>
        <w:rPr>
          <w:lang w:eastAsia="zh-CN"/>
        </w:rPr>
      </w:pPr>
      <w:r>
        <w:rPr>
          <w:rFonts w:hint="eastAsia"/>
          <w:lang w:eastAsia="zh-CN"/>
        </w:rPr>
        <w:t>（4）资本性支出</w:t>
      </w:r>
      <w:r>
        <w:rPr>
          <w:rFonts w:hint="eastAsia"/>
          <w:lang w:val="en-US" w:eastAsia="zh-CN"/>
        </w:rPr>
        <w:t>0</w:t>
      </w:r>
      <w:r>
        <w:rPr>
          <w:rFonts w:hint="eastAsia"/>
          <w:lang w:eastAsia="zh-CN"/>
        </w:rPr>
        <w:t xml:space="preserve">元。其中，房屋建筑物购建 </w:t>
      </w:r>
      <w:r>
        <w:rPr>
          <w:rFonts w:hint="eastAsia"/>
          <w:lang w:val="en-US" w:eastAsia="zh-CN"/>
        </w:rPr>
        <w:t>0</w:t>
      </w:r>
      <w:r>
        <w:rPr>
          <w:rFonts w:hint="eastAsia"/>
          <w:lang w:eastAsia="zh-CN"/>
        </w:rPr>
        <w:t xml:space="preserve"> 元，办公设备购置 </w:t>
      </w:r>
      <w:r>
        <w:rPr>
          <w:rFonts w:hint="eastAsia"/>
          <w:lang w:val="en-US" w:eastAsia="zh-CN"/>
        </w:rPr>
        <w:t>0</w:t>
      </w:r>
      <w:r>
        <w:rPr>
          <w:rFonts w:hint="eastAsia"/>
          <w:lang w:eastAsia="zh-CN"/>
        </w:rPr>
        <w:t xml:space="preserve"> 元，专用设备购置 </w:t>
      </w:r>
      <w:r>
        <w:rPr>
          <w:rFonts w:hint="eastAsia"/>
          <w:lang w:val="en-US" w:eastAsia="zh-CN"/>
        </w:rPr>
        <w:t>0</w:t>
      </w:r>
      <w:r>
        <w:rPr>
          <w:rFonts w:hint="eastAsia"/>
          <w:lang w:eastAsia="zh-CN"/>
        </w:rPr>
        <w:t xml:space="preserve"> 元，基础设施建设 </w:t>
      </w:r>
      <w:r>
        <w:rPr>
          <w:rFonts w:hint="eastAsia"/>
          <w:lang w:val="en-US" w:eastAsia="zh-CN"/>
        </w:rPr>
        <w:t>0</w:t>
      </w:r>
      <w:r>
        <w:rPr>
          <w:rFonts w:hint="eastAsia"/>
          <w:lang w:eastAsia="zh-CN"/>
        </w:rPr>
        <w:t xml:space="preserve"> 元，大型修缮  </w:t>
      </w:r>
      <w:r>
        <w:rPr>
          <w:rFonts w:hint="eastAsia"/>
          <w:lang w:val="en-US" w:eastAsia="zh-CN"/>
        </w:rPr>
        <w:t>0</w:t>
      </w:r>
      <w:r>
        <w:rPr>
          <w:rFonts w:hint="eastAsia"/>
          <w:lang w:eastAsia="zh-CN"/>
        </w:rPr>
        <w:t xml:space="preserve">元，其他交通工具购置 </w:t>
      </w:r>
      <w:r>
        <w:rPr>
          <w:rFonts w:hint="eastAsia"/>
          <w:lang w:val="en-US" w:eastAsia="zh-CN"/>
        </w:rPr>
        <w:t>0</w:t>
      </w:r>
      <w:r>
        <w:rPr>
          <w:rFonts w:hint="eastAsia"/>
          <w:lang w:eastAsia="zh-CN"/>
        </w:rPr>
        <w:t xml:space="preserve"> 元，其他资本性支出 </w:t>
      </w:r>
      <w:r>
        <w:rPr>
          <w:rFonts w:hint="eastAsia"/>
          <w:lang w:val="en-US" w:eastAsia="zh-CN"/>
        </w:rPr>
        <w:t>0</w:t>
      </w:r>
      <w:r>
        <w:rPr>
          <w:rFonts w:hint="eastAsia"/>
          <w:lang w:eastAsia="zh-CN"/>
        </w:rPr>
        <w:t xml:space="preserve"> 元。  </w:t>
      </w:r>
    </w:p>
    <w:p>
      <w:pPr>
        <w:spacing w:after="0" w:line="520" w:lineRule="exact"/>
        <w:ind w:firstLine="440" w:firstLineChars="200"/>
        <w:jc w:val="both"/>
        <w:rPr>
          <w:lang w:eastAsia="zh-CN"/>
        </w:rPr>
      </w:pPr>
      <w:r>
        <w:rPr>
          <w:rFonts w:hint="eastAsia"/>
          <w:lang w:eastAsia="zh-CN"/>
        </w:rPr>
        <w:t xml:space="preserve">（5）对企业补助  </w:t>
      </w:r>
      <w:r>
        <w:rPr>
          <w:rFonts w:hint="eastAsia"/>
          <w:lang w:val="en-US" w:eastAsia="zh-CN"/>
        </w:rPr>
        <w:t>0</w:t>
      </w:r>
      <w:r>
        <w:rPr>
          <w:rFonts w:hint="eastAsia"/>
          <w:lang w:eastAsia="zh-CN"/>
        </w:rPr>
        <w:t xml:space="preserve"> 元。其中，资本金注入</w:t>
      </w:r>
      <w:r>
        <w:rPr>
          <w:rFonts w:hint="eastAsia"/>
          <w:lang w:val="en-US" w:eastAsia="zh-CN"/>
        </w:rPr>
        <w:t>0</w:t>
      </w:r>
      <w:r>
        <w:rPr>
          <w:rFonts w:hint="eastAsia"/>
          <w:lang w:eastAsia="zh-CN"/>
        </w:rPr>
        <w:t xml:space="preserve">  元，费用补贴 </w:t>
      </w:r>
      <w:r>
        <w:rPr>
          <w:rFonts w:hint="eastAsia"/>
          <w:lang w:val="en-US" w:eastAsia="zh-CN"/>
        </w:rPr>
        <w:t>0</w:t>
      </w:r>
      <w:r>
        <w:rPr>
          <w:rFonts w:hint="eastAsia"/>
          <w:lang w:eastAsia="zh-CN"/>
        </w:rPr>
        <w:t xml:space="preserve"> 元。 </w:t>
      </w:r>
    </w:p>
    <w:p>
      <w:pPr>
        <w:spacing w:after="0" w:line="520" w:lineRule="exact"/>
        <w:ind w:firstLine="440" w:firstLineChars="200"/>
        <w:jc w:val="both"/>
        <w:rPr>
          <w:lang w:eastAsia="zh-CN"/>
        </w:rPr>
      </w:pPr>
      <w:r>
        <w:rPr>
          <w:rFonts w:hint="eastAsia"/>
          <w:lang w:eastAsia="zh-CN"/>
        </w:rPr>
        <w:t>六、关于“三公”经费支出决算情况说明</w:t>
      </w:r>
    </w:p>
    <w:p>
      <w:pPr>
        <w:spacing w:after="0" w:line="520" w:lineRule="exact"/>
        <w:ind w:firstLine="440" w:firstLineChars="200"/>
        <w:jc w:val="both"/>
        <w:rPr>
          <w:lang w:eastAsia="zh-CN"/>
        </w:rPr>
      </w:pPr>
      <w:r>
        <w:rPr>
          <w:rFonts w:hint="eastAsia"/>
          <w:lang w:eastAsia="zh-CN"/>
        </w:rPr>
        <w:t xml:space="preserve">   2021年“三公经费”支出数为 </w:t>
      </w:r>
      <w:r>
        <w:rPr>
          <w:rFonts w:hint="eastAsia"/>
          <w:lang w:val="en-US" w:eastAsia="zh-CN"/>
        </w:rPr>
        <w:t>0</w:t>
      </w:r>
      <w:r>
        <w:rPr>
          <w:rFonts w:hint="eastAsia"/>
          <w:lang w:eastAsia="zh-CN"/>
        </w:rPr>
        <w:t xml:space="preserve"> 元，比去年增（减）少  </w:t>
      </w:r>
      <w:r>
        <w:rPr>
          <w:rFonts w:hint="eastAsia"/>
          <w:lang w:val="en-US" w:eastAsia="zh-CN"/>
        </w:rPr>
        <w:t>0</w:t>
      </w:r>
      <w:r>
        <w:rPr>
          <w:rFonts w:hint="eastAsia"/>
          <w:lang w:eastAsia="zh-CN"/>
        </w:rPr>
        <w:t xml:space="preserve"> 元，增（减）长 </w:t>
      </w:r>
      <w:r>
        <w:rPr>
          <w:rFonts w:hint="eastAsia"/>
          <w:lang w:val="en-US" w:eastAsia="zh-CN"/>
        </w:rPr>
        <w:t>0</w:t>
      </w:r>
      <w:r>
        <w:rPr>
          <w:rFonts w:hint="eastAsia"/>
          <w:lang w:eastAsia="zh-CN"/>
        </w:rPr>
        <w:t xml:space="preserve"> %。其中：  1．因公出国（境）费 </w:t>
      </w:r>
      <w:r>
        <w:rPr>
          <w:rFonts w:hint="eastAsia"/>
          <w:lang w:val="en-US" w:eastAsia="zh-CN"/>
        </w:rPr>
        <w:t>0</w:t>
      </w:r>
      <w:r>
        <w:rPr>
          <w:rFonts w:hint="eastAsia"/>
          <w:lang w:eastAsia="zh-CN"/>
        </w:rPr>
        <w:t xml:space="preserve"> 元、  2．公务用车购置费 </w:t>
      </w:r>
      <w:r>
        <w:rPr>
          <w:rFonts w:hint="eastAsia"/>
          <w:lang w:val="en-US" w:eastAsia="zh-CN"/>
        </w:rPr>
        <w:t>0</w:t>
      </w:r>
      <w:r>
        <w:rPr>
          <w:rFonts w:hint="eastAsia"/>
          <w:lang w:eastAsia="zh-CN"/>
        </w:rPr>
        <w:t xml:space="preserve"> 元、3.公务用车运行维护费  </w:t>
      </w:r>
      <w:r>
        <w:rPr>
          <w:rFonts w:hint="eastAsia"/>
          <w:lang w:val="en-US" w:eastAsia="zh-CN"/>
        </w:rPr>
        <w:t>0</w:t>
      </w:r>
      <w:r>
        <w:rPr>
          <w:rFonts w:hint="eastAsia"/>
          <w:lang w:eastAsia="zh-CN"/>
        </w:rPr>
        <w:t xml:space="preserve"> 元、4 .公务接待费 </w:t>
      </w:r>
      <w:r>
        <w:rPr>
          <w:rFonts w:hint="eastAsia"/>
          <w:lang w:val="en-US" w:eastAsia="zh-CN"/>
        </w:rPr>
        <w:t>0</w:t>
      </w:r>
      <w:r>
        <w:rPr>
          <w:rFonts w:hint="eastAsia"/>
          <w:lang w:eastAsia="zh-CN"/>
        </w:rPr>
        <w:t xml:space="preserve"> 元。</w:t>
      </w:r>
    </w:p>
    <w:p>
      <w:pPr>
        <w:spacing w:after="0" w:line="520" w:lineRule="exact"/>
        <w:ind w:firstLine="440" w:firstLineChars="200"/>
        <w:jc w:val="both"/>
        <w:rPr>
          <w:lang w:eastAsia="zh-CN"/>
        </w:rPr>
      </w:pPr>
      <w:r>
        <w:rPr>
          <w:rFonts w:hint="eastAsia"/>
          <w:lang w:eastAsia="zh-CN"/>
        </w:rPr>
        <w:t xml:space="preserve">（1）因公出国（境）团组情况：本年度本单位使用公共预算财政拨款安排的出国（境）团组 </w:t>
      </w:r>
      <w:r>
        <w:rPr>
          <w:rFonts w:hint="eastAsia"/>
          <w:u w:val="single"/>
          <w:lang w:eastAsia="zh-CN"/>
        </w:rPr>
        <w:t>0</w:t>
      </w:r>
      <w:r>
        <w:rPr>
          <w:rFonts w:hint="eastAsia"/>
          <w:lang w:eastAsia="zh-CN"/>
        </w:rPr>
        <w:t xml:space="preserve"> 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pPr>
        <w:spacing w:after="0" w:line="520" w:lineRule="exact"/>
        <w:ind w:firstLine="440" w:firstLineChars="200"/>
        <w:jc w:val="both"/>
        <w:rPr>
          <w:lang w:eastAsia="zh-CN"/>
        </w:rPr>
      </w:pPr>
      <w:r>
        <w:rPr>
          <w:rFonts w:hint="eastAsia"/>
          <w:lang w:eastAsia="zh-CN"/>
        </w:rPr>
        <w:t>（2）公务购置及保有情况：本年度本单位使用公共预算财政拨款购置公务用车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辆。</w:t>
      </w:r>
    </w:p>
    <w:p>
      <w:pPr>
        <w:spacing w:after="0" w:line="520" w:lineRule="exact"/>
        <w:ind w:left="220" w:leftChars="100" w:firstLine="220" w:firstLineChars="100"/>
        <w:jc w:val="both"/>
        <w:rPr>
          <w:lang w:eastAsia="zh-CN"/>
        </w:rPr>
      </w:pPr>
      <w:r>
        <w:rPr>
          <w:rFonts w:hint="eastAsia"/>
          <w:lang w:eastAsia="zh-CN"/>
        </w:rPr>
        <w:t>（3）公务接待情况：本年度本单位使用公共预算财政拨款支出的国内公务接待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批次，</w:t>
      </w:r>
      <w:r>
        <w:rPr>
          <w:rFonts w:hint="eastAsia"/>
          <w:u w:val="single"/>
          <w:lang w:val="en-US"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元。</w:t>
      </w:r>
    </w:p>
    <w:p>
      <w:pPr>
        <w:spacing w:after="0" w:line="520" w:lineRule="exact"/>
        <w:ind w:firstLine="440" w:firstLineChars="200"/>
        <w:jc w:val="both"/>
        <w:rPr>
          <w:lang w:eastAsia="zh-CN"/>
        </w:rPr>
      </w:pPr>
      <w:r>
        <w:rPr>
          <w:rFonts w:hint="eastAsia"/>
          <w:lang w:eastAsia="zh-CN"/>
        </w:rPr>
        <w:t xml:space="preserve">  七、机关运行经费说明</w:t>
      </w:r>
    </w:p>
    <w:p>
      <w:pPr>
        <w:spacing w:after="0" w:line="520" w:lineRule="exact"/>
        <w:ind w:firstLine="440" w:firstLineChars="200"/>
        <w:jc w:val="both"/>
        <w:rPr>
          <w:lang w:eastAsia="zh-CN"/>
        </w:rPr>
      </w:pPr>
      <w:r>
        <w:rPr>
          <w:rFonts w:hint="eastAsia"/>
          <w:lang w:eastAsia="zh-CN"/>
        </w:rPr>
        <w:t xml:space="preserve">    2021年我单位为事业单位无机关运行经费。        </w:t>
      </w:r>
    </w:p>
    <w:p>
      <w:pPr>
        <w:spacing w:after="0" w:line="520" w:lineRule="exact"/>
        <w:ind w:firstLine="660" w:firstLineChars="300"/>
        <w:jc w:val="both"/>
        <w:rPr>
          <w:lang w:eastAsia="zh-CN"/>
        </w:rPr>
      </w:pPr>
      <w:r>
        <w:rPr>
          <w:rFonts w:hint="eastAsia"/>
          <w:lang w:eastAsia="zh-CN"/>
        </w:rPr>
        <w:t>八、政府采购情况说明</w:t>
      </w:r>
    </w:p>
    <w:p>
      <w:pPr>
        <w:spacing w:after="0" w:line="520" w:lineRule="exact"/>
        <w:ind w:firstLine="440" w:firstLineChars="200"/>
        <w:jc w:val="both"/>
        <w:rPr>
          <w:lang w:eastAsia="zh-CN"/>
        </w:rPr>
      </w:pPr>
      <w:r>
        <w:rPr>
          <w:rFonts w:hint="eastAsia"/>
          <w:lang w:eastAsia="zh-CN"/>
        </w:rPr>
        <w:t xml:space="preserve">2021年根据预算安排政府采购，本年度政府采购支出  </w:t>
      </w:r>
      <w:r>
        <w:rPr>
          <w:rFonts w:hint="eastAsia"/>
          <w:lang w:val="en-US" w:eastAsia="zh-CN"/>
        </w:rPr>
        <w:t>0</w:t>
      </w:r>
      <w:r>
        <w:rPr>
          <w:rFonts w:hint="eastAsia"/>
          <w:lang w:eastAsia="zh-CN"/>
        </w:rPr>
        <w:t xml:space="preserve"> 元。其中，1、政府采购货物支出  </w:t>
      </w:r>
      <w:r>
        <w:rPr>
          <w:rFonts w:hint="eastAsia"/>
          <w:lang w:val="en-US" w:eastAsia="zh-CN"/>
        </w:rPr>
        <w:t>0</w:t>
      </w:r>
      <w:r>
        <w:rPr>
          <w:rFonts w:hint="eastAsia"/>
          <w:lang w:eastAsia="zh-CN"/>
        </w:rPr>
        <w:t xml:space="preserve"> 元，2、政府采购工程支出 </w:t>
      </w:r>
      <w:r>
        <w:rPr>
          <w:rFonts w:hint="eastAsia"/>
          <w:lang w:val="en-US" w:eastAsia="zh-CN"/>
        </w:rPr>
        <w:t>0</w:t>
      </w:r>
      <w:r>
        <w:rPr>
          <w:rFonts w:hint="eastAsia"/>
          <w:lang w:eastAsia="zh-CN"/>
        </w:rPr>
        <w:t xml:space="preserve"> 元， 3、政府采购服务支出  </w:t>
      </w:r>
      <w:r>
        <w:rPr>
          <w:rFonts w:hint="eastAsia"/>
          <w:lang w:val="en-US" w:eastAsia="zh-CN"/>
        </w:rPr>
        <w:t>0</w:t>
      </w:r>
      <w:r>
        <w:rPr>
          <w:rFonts w:hint="eastAsia"/>
          <w:lang w:eastAsia="zh-CN"/>
        </w:rPr>
        <w:t xml:space="preserve"> 元。</w:t>
      </w:r>
    </w:p>
    <w:p>
      <w:pPr>
        <w:spacing w:after="0" w:line="520" w:lineRule="exact"/>
        <w:ind w:firstLine="660" w:firstLineChars="30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pPr>
        <w:spacing w:after="0" w:line="520" w:lineRule="exact"/>
        <w:ind w:firstLine="440" w:firstLineChars="200"/>
        <w:jc w:val="both"/>
        <w:rPr>
          <w:lang w:eastAsia="zh-CN"/>
        </w:rPr>
      </w:pPr>
      <w:r>
        <w:rPr>
          <w:rFonts w:hint="eastAsia"/>
          <w:lang w:eastAsia="zh-CN"/>
        </w:rPr>
        <w:t>2021年实行绩效目标管理的项目。</w:t>
      </w:r>
    </w:p>
    <w:p>
      <w:pPr>
        <w:spacing w:after="0" w:line="520" w:lineRule="exact"/>
        <w:ind w:firstLine="660" w:firstLineChars="300"/>
        <w:jc w:val="both"/>
        <w:rPr>
          <w:lang w:eastAsia="zh-CN"/>
        </w:rPr>
      </w:pPr>
      <w:r>
        <w:rPr>
          <w:rFonts w:hint="eastAsia"/>
          <w:lang w:eastAsia="zh-CN"/>
        </w:rPr>
        <w:t>十、国有资产占有使用情况</w:t>
      </w:r>
    </w:p>
    <w:p>
      <w:pPr>
        <w:spacing w:after="0" w:line="520" w:lineRule="exact"/>
        <w:ind w:left="440" w:leftChars="200" w:firstLine="440" w:firstLineChars="200"/>
        <w:jc w:val="both"/>
        <w:rPr>
          <w:lang w:eastAsia="zh-CN"/>
        </w:rPr>
      </w:pPr>
      <w:r>
        <w:rPr>
          <w:rFonts w:hint="eastAsia"/>
          <w:lang w:eastAsia="zh-CN"/>
        </w:rPr>
        <w:t xml:space="preserve">截至2021年12月31日，怀仁市供销合作联社，应急保障公务工作用车 </w:t>
      </w:r>
      <w:r>
        <w:rPr>
          <w:rFonts w:hint="eastAsia"/>
          <w:lang w:val="en-US" w:eastAsia="zh-CN"/>
        </w:rPr>
        <w:t>0</w:t>
      </w:r>
      <w:r>
        <w:rPr>
          <w:rFonts w:hint="eastAsia"/>
          <w:lang w:eastAsia="zh-CN"/>
        </w:rPr>
        <w:t xml:space="preserve"> 辆。本部门价值50万元以上大型设备 </w:t>
      </w:r>
      <w:r>
        <w:rPr>
          <w:rFonts w:hint="eastAsia"/>
          <w:lang w:val="en-US" w:eastAsia="zh-CN"/>
        </w:rPr>
        <w:t>0</w:t>
      </w:r>
      <w:r>
        <w:rPr>
          <w:rFonts w:hint="eastAsia"/>
          <w:lang w:eastAsia="zh-CN"/>
        </w:rPr>
        <w:t xml:space="preserve"> 台。价值100万元以上大型设备 </w:t>
      </w:r>
      <w:r>
        <w:rPr>
          <w:rFonts w:hint="eastAsia"/>
          <w:lang w:val="en-US" w:eastAsia="zh-CN"/>
        </w:rPr>
        <w:t>0</w:t>
      </w:r>
      <w:r>
        <w:rPr>
          <w:rFonts w:hint="eastAsia"/>
          <w:lang w:eastAsia="zh-CN"/>
        </w:rPr>
        <w:t xml:space="preserve"> 台。</w:t>
      </w:r>
    </w:p>
    <w:p>
      <w:pPr>
        <w:spacing w:after="0" w:line="520" w:lineRule="exact"/>
        <w:ind w:firstLine="660" w:firstLineChars="300"/>
        <w:jc w:val="both"/>
        <w:rPr>
          <w:lang w:eastAsia="zh-CN"/>
        </w:rPr>
      </w:pPr>
      <w:r>
        <w:rPr>
          <w:rFonts w:hint="eastAsia"/>
          <w:lang w:eastAsia="zh-CN"/>
        </w:rPr>
        <w:t>十一、关于政府性基金预算财政拔款收入支出决算情况说明</w:t>
      </w:r>
    </w:p>
    <w:p>
      <w:pPr>
        <w:spacing w:after="0" w:line="520" w:lineRule="exact"/>
        <w:ind w:firstLine="440" w:firstLineChars="200"/>
        <w:jc w:val="both"/>
        <w:rPr>
          <w:lang w:eastAsia="zh-CN"/>
        </w:rPr>
      </w:pPr>
      <w:r>
        <w:rPr>
          <w:rFonts w:hint="eastAsia"/>
          <w:lang w:eastAsia="zh-CN"/>
        </w:rPr>
        <w:t xml:space="preserve">     2021年本单位根据预算安排政府性基金预算收入为 </w:t>
      </w:r>
      <w:r>
        <w:rPr>
          <w:rFonts w:hint="eastAsia"/>
          <w:lang w:val="en-US" w:eastAsia="zh-CN"/>
        </w:rPr>
        <w:t>0</w:t>
      </w:r>
      <w:r>
        <w:rPr>
          <w:rFonts w:hint="eastAsia"/>
          <w:lang w:eastAsia="zh-CN"/>
        </w:rPr>
        <w:t xml:space="preserve"> 元，支出为 </w:t>
      </w:r>
      <w:r>
        <w:rPr>
          <w:rFonts w:hint="eastAsia"/>
          <w:lang w:val="en-US" w:eastAsia="zh-CN"/>
        </w:rPr>
        <w:t>0</w:t>
      </w:r>
      <w:r>
        <w:rPr>
          <w:rFonts w:hint="eastAsia"/>
          <w:lang w:eastAsia="zh-CN"/>
        </w:rPr>
        <w:t xml:space="preserve"> 元。较上年决算增（减）长 </w:t>
      </w:r>
      <w:r>
        <w:rPr>
          <w:rFonts w:hint="eastAsia"/>
          <w:lang w:val="en-US" w:eastAsia="zh-CN"/>
        </w:rPr>
        <w:t>0</w:t>
      </w:r>
      <w:r>
        <w:rPr>
          <w:rFonts w:hint="eastAsia"/>
          <w:lang w:eastAsia="zh-CN"/>
        </w:rPr>
        <w:t xml:space="preserve"> %，增（减）支 </w:t>
      </w:r>
      <w:r>
        <w:rPr>
          <w:rFonts w:hint="eastAsia"/>
          <w:lang w:val="en-US" w:eastAsia="zh-CN"/>
        </w:rPr>
        <w:t>0</w:t>
      </w:r>
      <w:r>
        <w:rPr>
          <w:rFonts w:hint="eastAsia"/>
          <w:lang w:eastAsia="zh-CN"/>
        </w:rPr>
        <w:t xml:space="preserve"> 元。        </w:t>
      </w:r>
    </w:p>
    <w:p>
      <w:pPr>
        <w:spacing w:after="0" w:line="520" w:lineRule="exact"/>
        <w:ind w:firstLine="440" w:firstLineChars="200"/>
        <w:jc w:val="center"/>
        <w:rPr>
          <w:lang w:eastAsia="zh-CN"/>
        </w:rPr>
      </w:pPr>
      <w:r>
        <w:rPr>
          <w:rFonts w:hint="eastAsia"/>
          <w:lang w:eastAsia="zh-CN"/>
        </w:rPr>
        <w:t>第四部分  名词解释</w:t>
      </w:r>
    </w:p>
    <w:p>
      <w:pPr>
        <w:spacing w:after="0" w:line="520" w:lineRule="exact"/>
        <w:ind w:firstLine="440" w:firstLineChars="200"/>
        <w:jc w:val="both"/>
        <w:rPr>
          <w:lang w:eastAsia="zh-CN"/>
        </w:rPr>
      </w:pPr>
      <w:r>
        <w:rPr>
          <w:rFonts w:hint="eastAsia"/>
          <w:lang w:eastAsia="zh-CN"/>
        </w:rPr>
        <w:t>（一）基本支出：指为保障机构正常运转、完成日常工作任务而发生的人员支出和公用支出。</w:t>
      </w:r>
    </w:p>
    <w:p>
      <w:pPr>
        <w:spacing w:after="0" w:line="520" w:lineRule="exact"/>
        <w:ind w:firstLine="440" w:firstLineChars="200"/>
        <w:jc w:val="both"/>
        <w:rPr>
          <w:lang w:eastAsia="zh-CN"/>
        </w:rPr>
      </w:pPr>
      <w:r>
        <w:rPr>
          <w:rFonts w:hint="eastAsia"/>
          <w:lang w:eastAsia="zh-CN"/>
        </w:rPr>
        <w:t>(二）项目支出：指在基本支出之外为完成特定行政任务和事业发展目标所发生的支出。</w:t>
      </w:r>
    </w:p>
    <w:p>
      <w:pPr>
        <w:spacing w:after="0" w:line="520" w:lineRule="exact"/>
        <w:ind w:firstLine="440" w:firstLineChars="200"/>
        <w:jc w:val="both"/>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after="0" w:line="520" w:lineRule="exact"/>
        <w:ind w:firstLine="440" w:firstLineChars="200"/>
        <w:jc w:val="both"/>
        <w:rPr>
          <w:lang w:eastAsia="zh-CN"/>
        </w:rPr>
      </w:pPr>
      <w:r>
        <w:rPr>
          <w:rFonts w:hint="eastAsia"/>
          <w:lang w:eastAsia="zh-CN"/>
        </w:rPr>
        <w:t>（四）机关运行经费：指行政单位和参照公务员法管理的事业单位使用一般公共预算安排的基本支出中的日常公用经费支出。</w:t>
      </w:r>
    </w:p>
    <w:p>
      <w:pPr>
        <w:spacing w:after="0" w:line="520" w:lineRule="exact"/>
        <w:ind w:firstLine="440" w:firstLineChars="200"/>
        <w:jc w:val="both"/>
        <w:rPr>
          <w:lang w:eastAsia="zh-CN"/>
        </w:rPr>
      </w:pPr>
      <w:r>
        <w:rPr>
          <w:rFonts w:hint="eastAsia"/>
          <w:lang w:eastAsia="zh-CN"/>
        </w:rPr>
        <w:t>附件：怀仁市供销合作联社</w:t>
      </w:r>
      <w:bookmarkStart w:id="0" w:name="_GoBack"/>
      <w:bookmarkEnd w:id="0"/>
      <w:r>
        <w:rPr>
          <w:rFonts w:hint="eastAsia"/>
          <w:lang w:eastAsia="zh-CN"/>
        </w:rPr>
        <w:t>2021年部门决算公开表</w:t>
      </w:r>
    </w:p>
    <w:p>
      <w:pPr>
        <w:rPr>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026EF"/>
    <w:multiLevelType w:val="multilevel"/>
    <w:tmpl w:val="22E026EF"/>
    <w:lvl w:ilvl="0" w:tentative="0">
      <w:start w:val="1"/>
      <w:numFmt w:val="japaneseCounting"/>
      <w:lvlText w:val="%1、"/>
      <w:lvlJc w:val="left"/>
      <w:pPr>
        <w:ind w:left="890" w:hanging="45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1">
    <w:nsid w:val="70B64824"/>
    <w:multiLevelType w:val="multilevel"/>
    <w:tmpl w:val="70B64824"/>
    <w:lvl w:ilvl="0" w:tentative="0">
      <w:start w:val="4"/>
      <w:numFmt w:val="japaneseCounting"/>
      <w:lvlText w:val="%1、"/>
      <w:lvlJc w:val="left"/>
      <w:pPr>
        <w:ind w:left="875" w:hanging="450"/>
      </w:pPr>
      <w:rPr>
        <w:rFonts w:hint="default"/>
      </w:rPr>
    </w:lvl>
    <w:lvl w:ilvl="1" w:tentative="0">
      <w:start w:val="1"/>
      <w:numFmt w:val="lowerLetter"/>
      <w:lvlText w:val="%2)"/>
      <w:lvlJc w:val="left"/>
      <w:pPr>
        <w:ind w:left="1265" w:hanging="420"/>
      </w:pPr>
    </w:lvl>
    <w:lvl w:ilvl="2" w:tentative="0">
      <w:start w:val="1"/>
      <w:numFmt w:val="lowerRoman"/>
      <w:lvlText w:val="%3."/>
      <w:lvlJc w:val="right"/>
      <w:pPr>
        <w:ind w:left="1685" w:hanging="420"/>
      </w:pPr>
    </w:lvl>
    <w:lvl w:ilvl="3" w:tentative="0">
      <w:start w:val="1"/>
      <w:numFmt w:val="decimal"/>
      <w:lvlText w:val="%4."/>
      <w:lvlJc w:val="left"/>
      <w:pPr>
        <w:ind w:left="2105" w:hanging="420"/>
      </w:pPr>
    </w:lvl>
    <w:lvl w:ilvl="4" w:tentative="0">
      <w:start w:val="1"/>
      <w:numFmt w:val="lowerLetter"/>
      <w:lvlText w:val="%5)"/>
      <w:lvlJc w:val="left"/>
      <w:pPr>
        <w:ind w:left="2525" w:hanging="420"/>
      </w:pPr>
    </w:lvl>
    <w:lvl w:ilvl="5" w:tentative="0">
      <w:start w:val="1"/>
      <w:numFmt w:val="lowerRoman"/>
      <w:lvlText w:val="%6."/>
      <w:lvlJc w:val="right"/>
      <w:pPr>
        <w:ind w:left="2945" w:hanging="420"/>
      </w:pPr>
    </w:lvl>
    <w:lvl w:ilvl="6" w:tentative="0">
      <w:start w:val="1"/>
      <w:numFmt w:val="decimal"/>
      <w:lvlText w:val="%7."/>
      <w:lvlJc w:val="left"/>
      <w:pPr>
        <w:ind w:left="3365" w:hanging="420"/>
      </w:pPr>
    </w:lvl>
    <w:lvl w:ilvl="7" w:tentative="0">
      <w:start w:val="1"/>
      <w:numFmt w:val="lowerLetter"/>
      <w:lvlText w:val="%8)"/>
      <w:lvlJc w:val="left"/>
      <w:pPr>
        <w:ind w:left="3785" w:hanging="420"/>
      </w:pPr>
    </w:lvl>
    <w:lvl w:ilvl="8" w:tentative="0">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ZmQyNzdkZGYzMTM5ODZmYWI1ZTA0OTA0ZDA2YmYifQ=="/>
  </w:docVars>
  <w:rsids>
    <w:rsidRoot w:val="00493BA0"/>
    <w:rsid w:val="000E6569"/>
    <w:rsid w:val="000F632B"/>
    <w:rsid w:val="000F76C2"/>
    <w:rsid w:val="001B0E4F"/>
    <w:rsid w:val="002572AF"/>
    <w:rsid w:val="002E09A3"/>
    <w:rsid w:val="002E7544"/>
    <w:rsid w:val="002F1F67"/>
    <w:rsid w:val="003305C7"/>
    <w:rsid w:val="003833A1"/>
    <w:rsid w:val="003B023A"/>
    <w:rsid w:val="00436419"/>
    <w:rsid w:val="00493BA0"/>
    <w:rsid w:val="004F1E2A"/>
    <w:rsid w:val="00622022"/>
    <w:rsid w:val="00641CC0"/>
    <w:rsid w:val="006B4628"/>
    <w:rsid w:val="00715B2A"/>
    <w:rsid w:val="007331C7"/>
    <w:rsid w:val="007700D1"/>
    <w:rsid w:val="008059B1"/>
    <w:rsid w:val="008544CB"/>
    <w:rsid w:val="00870D8F"/>
    <w:rsid w:val="00974EA3"/>
    <w:rsid w:val="00B45A54"/>
    <w:rsid w:val="00C650C6"/>
    <w:rsid w:val="00CA3DC8"/>
    <w:rsid w:val="00CA5311"/>
    <w:rsid w:val="00CF05E7"/>
    <w:rsid w:val="00D40409"/>
    <w:rsid w:val="00E131F6"/>
    <w:rsid w:val="00E264E9"/>
    <w:rsid w:val="00E27952"/>
    <w:rsid w:val="00E408E0"/>
    <w:rsid w:val="00E86DEB"/>
    <w:rsid w:val="00EA7340"/>
    <w:rsid w:val="00F352C6"/>
    <w:rsid w:val="018060F5"/>
    <w:rsid w:val="0374599C"/>
    <w:rsid w:val="08337C77"/>
    <w:rsid w:val="0FAF4977"/>
    <w:rsid w:val="10A5002C"/>
    <w:rsid w:val="1A8C1DD9"/>
    <w:rsid w:val="1B6219C6"/>
    <w:rsid w:val="22EF3031"/>
    <w:rsid w:val="31365636"/>
    <w:rsid w:val="33263FB4"/>
    <w:rsid w:val="374240C8"/>
    <w:rsid w:val="3DA13720"/>
    <w:rsid w:val="3E344619"/>
    <w:rsid w:val="3F406FEE"/>
    <w:rsid w:val="436929AC"/>
    <w:rsid w:val="4EC45545"/>
    <w:rsid w:val="591D416F"/>
    <w:rsid w:val="59327612"/>
    <w:rsid w:val="59EC032B"/>
    <w:rsid w:val="5B24602D"/>
    <w:rsid w:val="5D144BE5"/>
    <w:rsid w:val="64EC5934"/>
    <w:rsid w:val="652C6DD2"/>
    <w:rsid w:val="66CA7583"/>
    <w:rsid w:val="69527E32"/>
    <w:rsid w:val="6DDC4494"/>
    <w:rsid w:val="7A376925"/>
    <w:rsid w:val="7C11060B"/>
    <w:rsid w:val="7F8372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en-US" w:bidi="en-US"/>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2662</Words>
  <Characters>3013</Characters>
  <Lines>21</Lines>
  <Paragraphs>6</Paragraphs>
  <TotalTime>1</TotalTime>
  <ScaleCrop>false</ScaleCrop>
  <LinksUpToDate>false</LinksUpToDate>
  <CharactersWithSpaces>3219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2022-02-17T07:26:00Z</dcterms:created>
  <dc:creator>j</dc:creator>
  <cp:lastModifiedBy>佳</cp:lastModifiedBy>
  <dcterms:modified xsi:type="dcterms:W3CDTF">2022-07-29T05:08:38Z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8EF6F6C1CE5F4E47A1B5B82F784E048B</vt:lpwstr>
  </property>
</Properties>
</file>