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70" w:rsidRDefault="00334CAB">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洪涛山森林公园管理中心</w:t>
      </w:r>
      <w:r>
        <w:rPr>
          <w:b/>
          <w:kern w:val="36"/>
          <w:sz w:val="28"/>
          <w:szCs w:val="28"/>
          <w:lang w:eastAsia="zh-CN"/>
        </w:rPr>
        <w:t>2021</w:t>
      </w:r>
      <w:r>
        <w:rPr>
          <w:b/>
          <w:kern w:val="36"/>
          <w:sz w:val="28"/>
          <w:szCs w:val="28"/>
          <w:lang w:eastAsia="zh-CN"/>
        </w:rPr>
        <w:t>年部门决算说明</w:t>
      </w:r>
    </w:p>
    <w:p w:rsidR="008B3670" w:rsidRDefault="00334CAB">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8B3670" w:rsidRDefault="00334CAB">
      <w:pPr>
        <w:spacing w:after="0" w:line="520" w:lineRule="exact"/>
        <w:ind w:firstLineChars="200" w:firstLine="440"/>
        <w:jc w:val="both"/>
        <w:rPr>
          <w:lang w:eastAsia="zh-CN"/>
        </w:rPr>
      </w:pPr>
      <w:r>
        <w:rPr>
          <w:rFonts w:hint="eastAsia"/>
          <w:lang w:eastAsia="zh-CN"/>
        </w:rPr>
        <w:t>第一部分主要职责及机构设置</w:t>
      </w:r>
    </w:p>
    <w:p w:rsidR="008B3670" w:rsidRDefault="00334CAB">
      <w:pPr>
        <w:spacing w:after="0" w:line="520" w:lineRule="exact"/>
        <w:ind w:firstLineChars="200" w:firstLine="440"/>
        <w:jc w:val="both"/>
        <w:rPr>
          <w:lang w:eastAsia="zh-CN"/>
        </w:rPr>
      </w:pPr>
      <w:r>
        <w:rPr>
          <w:rFonts w:hint="eastAsia"/>
          <w:lang w:eastAsia="zh-CN"/>
        </w:rPr>
        <w:t>一、主要职责</w:t>
      </w:r>
    </w:p>
    <w:p w:rsidR="008B3670" w:rsidRDefault="00334CAB">
      <w:pPr>
        <w:spacing w:after="0" w:line="520" w:lineRule="exact"/>
        <w:ind w:firstLineChars="200" w:firstLine="440"/>
        <w:jc w:val="both"/>
        <w:rPr>
          <w:lang w:eastAsia="zh-CN"/>
        </w:rPr>
      </w:pPr>
      <w:r>
        <w:rPr>
          <w:rFonts w:hint="eastAsia"/>
          <w:lang w:eastAsia="zh-CN"/>
        </w:rPr>
        <w:t>二、机构设置及人员情况</w:t>
      </w:r>
    </w:p>
    <w:p w:rsidR="008B3670" w:rsidRDefault="00334CAB">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8B3670" w:rsidRDefault="00334CAB">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8B3670" w:rsidRDefault="00334CAB">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8B3670" w:rsidRDefault="00334CAB">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8B3670" w:rsidRDefault="00334CAB">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8B3670" w:rsidRDefault="00334CAB">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8B3670" w:rsidRDefault="00334CAB">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8B3670" w:rsidRDefault="00334CAB">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8B3670" w:rsidRDefault="00334CAB">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8B3670" w:rsidRDefault="00334CAB">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8B3670" w:rsidRDefault="00334CAB">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8B3670" w:rsidRDefault="00334CAB">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8B3670" w:rsidRDefault="00334CAB">
      <w:pPr>
        <w:spacing w:after="0" w:line="520" w:lineRule="exact"/>
        <w:ind w:firstLineChars="200" w:firstLine="440"/>
        <w:jc w:val="both"/>
        <w:rPr>
          <w:lang w:eastAsia="zh-CN"/>
        </w:rPr>
      </w:pPr>
      <w:r>
        <w:rPr>
          <w:rFonts w:hint="eastAsia"/>
          <w:lang w:eastAsia="zh-CN"/>
        </w:rPr>
        <w:t>一、关于收入决算情况说明</w:t>
      </w:r>
    </w:p>
    <w:p w:rsidR="008B3670" w:rsidRDefault="00334CAB">
      <w:pPr>
        <w:spacing w:after="0" w:line="520" w:lineRule="exact"/>
        <w:ind w:firstLineChars="200" w:firstLine="440"/>
        <w:jc w:val="both"/>
        <w:rPr>
          <w:lang w:eastAsia="zh-CN"/>
        </w:rPr>
      </w:pPr>
      <w:r>
        <w:rPr>
          <w:rFonts w:hint="eastAsia"/>
          <w:lang w:eastAsia="zh-CN"/>
        </w:rPr>
        <w:t>二、关于支出决算情况说明</w:t>
      </w:r>
    </w:p>
    <w:p w:rsidR="008B3670" w:rsidRDefault="00334CAB">
      <w:pPr>
        <w:spacing w:after="0" w:line="520" w:lineRule="exact"/>
        <w:ind w:firstLineChars="200" w:firstLine="440"/>
        <w:jc w:val="both"/>
        <w:rPr>
          <w:lang w:eastAsia="zh-CN"/>
        </w:rPr>
      </w:pPr>
      <w:r>
        <w:rPr>
          <w:rFonts w:hint="eastAsia"/>
          <w:lang w:eastAsia="zh-CN"/>
        </w:rPr>
        <w:t>三、关于财政拨款收入支出决算总表</w:t>
      </w:r>
    </w:p>
    <w:p w:rsidR="008B3670" w:rsidRDefault="00334CAB">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8B3670" w:rsidRDefault="00334CA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B3670" w:rsidRDefault="00334CAB">
      <w:pPr>
        <w:spacing w:after="0" w:line="520" w:lineRule="exact"/>
        <w:ind w:firstLineChars="200" w:firstLine="440"/>
        <w:jc w:val="both"/>
        <w:rPr>
          <w:lang w:eastAsia="zh-CN"/>
        </w:rPr>
      </w:pPr>
      <w:r>
        <w:rPr>
          <w:rFonts w:hint="eastAsia"/>
          <w:lang w:eastAsia="zh-CN"/>
        </w:rPr>
        <w:t>六、关于“三公”经费支出决算情况说明</w:t>
      </w:r>
    </w:p>
    <w:p w:rsidR="008B3670" w:rsidRDefault="00334CAB">
      <w:pPr>
        <w:spacing w:after="0" w:line="520" w:lineRule="exact"/>
        <w:ind w:firstLineChars="200" w:firstLine="440"/>
        <w:jc w:val="both"/>
        <w:rPr>
          <w:lang w:eastAsia="zh-CN"/>
        </w:rPr>
      </w:pPr>
      <w:r>
        <w:rPr>
          <w:rFonts w:hint="eastAsia"/>
          <w:lang w:eastAsia="zh-CN"/>
        </w:rPr>
        <w:t>七、机关运行经费说明</w:t>
      </w:r>
    </w:p>
    <w:p w:rsidR="008B3670" w:rsidRDefault="00334CAB">
      <w:pPr>
        <w:spacing w:after="0" w:line="520" w:lineRule="exact"/>
        <w:ind w:firstLineChars="200" w:firstLine="440"/>
        <w:jc w:val="both"/>
        <w:rPr>
          <w:lang w:eastAsia="zh-CN"/>
        </w:rPr>
      </w:pPr>
      <w:r>
        <w:rPr>
          <w:rFonts w:hint="eastAsia"/>
          <w:lang w:eastAsia="zh-CN"/>
        </w:rPr>
        <w:t>八、政府采购情况说明</w:t>
      </w:r>
    </w:p>
    <w:p w:rsidR="008B3670" w:rsidRDefault="00334CAB">
      <w:pPr>
        <w:spacing w:after="0" w:line="520" w:lineRule="exact"/>
        <w:ind w:firstLineChars="200" w:firstLine="440"/>
        <w:jc w:val="both"/>
        <w:rPr>
          <w:lang w:eastAsia="zh-CN"/>
        </w:rPr>
      </w:pPr>
      <w:r>
        <w:rPr>
          <w:rFonts w:hint="eastAsia"/>
          <w:lang w:eastAsia="zh-CN"/>
        </w:rPr>
        <w:t>九、绩效管理情况说明</w:t>
      </w:r>
    </w:p>
    <w:p w:rsidR="008B3670" w:rsidRDefault="00334CAB">
      <w:pPr>
        <w:spacing w:after="0" w:line="520" w:lineRule="exact"/>
        <w:ind w:firstLineChars="200" w:firstLine="440"/>
        <w:jc w:val="both"/>
        <w:rPr>
          <w:lang w:eastAsia="zh-CN"/>
        </w:rPr>
      </w:pPr>
      <w:r>
        <w:rPr>
          <w:rFonts w:hint="eastAsia"/>
          <w:lang w:eastAsia="zh-CN"/>
        </w:rPr>
        <w:lastRenderedPageBreak/>
        <w:t>十、国有资产占有使用情况</w:t>
      </w:r>
    </w:p>
    <w:p w:rsidR="008B3670" w:rsidRDefault="00334CAB">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8B3670" w:rsidRDefault="00334CAB">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B3670" w:rsidRDefault="008B3670">
      <w:pPr>
        <w:spacing w:after="0" w:line="520" w:lineRule="exact"/>
        <w:ind w:firstLineChars="200" w:firstLine="440"/>
        <w:jc w:val="both"/>
        <w:rPr>
          <w:lang w:eastAsia="zh-CN"/>
        </w:rPr>
      </w:pPr>
    </w:p>
    <w:p w:rsidR="008B3670" w:rsidRDefault="00334CAB">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8B3670" w:rsidRDefault="00334CAB">
      <w:pPr>
        <w:pStyle w:val="a5"/>
        <w:numPr>
          <w:ilvl w:val="0"/>
          <w:numId w:val="1"/>
        </w:numPr>
        <w:spacing w:after="0" w:line="520" w:lineRule="exact"/>
        <w:ind w:firstLineChars="0"/>
        <w:jc w:val="both"/>
        <w:rPr>
          <w:lang w:eastAsia="zh-CN"/>
        </w:rPr>
      </w:pPr>
      <w:r>
        <w:rPr>
          <w:rFonts w:hint="eastAsia"/>
          <w:lang w:eastAsia="zh-CN"/>
        </w:rPr>
        <w:t>部门职能职责：</w:t>
      </w:r>
    </w:p>
    <w:p w:rsidR="008B3670" w:rsidRDefault="00334CAB">
      <w:pPr>
        <w:wordWrap w:val="0"/>
        <w:spacing w:before="280" w:beforeAutospacing="1" w:line="273" w:lineRule="auto"/>
        <w:ind w:firstLine="560"/>
        <w:rPr>
          <w:lang w:eastAsia="zh-CN"/>
        </w:rPr>
      </w:pPr>
      <w:r>
        <w:rPr>
          <w:rFonts w:ascii="宋体" w:hAnsi="宋体"/>
          <w:color w:val="000000"/>
          <w:sz w:val="20"/>
          <w:szCs w:val="20"/>
          <w:lang w:eastAsia="zh-CN"/>
        </w:rPr>
        <w:t>管理公园森林资源，促进林业发展。</w:t>
      </w:r>
      <w:r>
        <w:rPr>
          <w:rFonts w:ascii="宋体" w:hAnsi="宋体"/>
          <w:color w:val="000000"/>
          <w:sz w:val="20"/>
          <w:szCs w:val="20"/>
          <w:lang w:eastAsia="zh-CN"/>
        </w:rPr>
        <w:t xml:space="preserve"> </w:t>
      </w:r>
      <w:r>
        <w:rPr>
          <w:rFonts w:ascii="宋体" w:hAnsi="宋体"/>
          <w:color w:val="000000"/>
          <w:sz w:val="20"/>
          <w:szCs w:val="20"/>
          <w:lang w:eastAsia="zh-CN"/>
        </w:rPr>
        <w:t>公园森林资源管理</w:t>
      </w:r>
      <w:r>
        <w:rPr>
          <w:rFonts w:ascii="宋体" w:hAnsi="宋体"/>
          <w:color w:val="000000"/>
          <w:sz w:val="20"/>
          <w:szCs w:val="20"/>
          <w:lang w:eastAsia="zh-CN"/>
        </w:rPr>
        <w:t xml:space="preserve"> </w:t>
      </w:r>
      <w:r>
        <w:rPr>
          <w:rFonts w:ascii="宋体" w:hAnsi="宋体"/>
          <w:color w:val="000000"/>
          <w:sz w:val="20"/>
          <w:szCs w:val="20"/>
          <w:lang w:eastAsia="zh-CN"/>
        </w:rPr>
        <w:t>公园浏览和项目管理</w:t>
      </w:r>
      <w:r>
        <w:rPr>
          <w:rFonts w:ascii="宋体" w:hAnsi="宋体"/>
          <w:color w:val="000000"/>
          <w:sz w:val="20"/>
          <w:szCs w:val="20"/>
          <w:lang w:eastAsia="zh-CN"/>
        </w:rPr>
        <w:t xml:space="preserve"> </w:t>
      </w:r>
      <w:r>
        <w:rPr>
          <w:rFonts w:ascii="宋体" w:hAnsi="宋体"/>
          <w:color w:val="000000"/>
          <w:sz w:val="20"/>
          <w:szCs w:val="20"/>
          <w:lang w:eastAsia="zh-CN"/>
        </w:rPr>
        <w:t>植物栽培与管护</w:t>
      </w:r>
      <w:r>
        <w:rPr>
          <w:rFonts w:ascii="宋体" w:hAnsi="宋体" w:hint="eastAsia"/>
          <w:color w:val="000000"/>
          <w:sz w:val="20"/>
          <w:szCs w:val="20"/>
          <w:lang w:eastAsia="zh-CN"/>
        </w:rPr>
        <w:t>.</w:t>
      </w:r>
    </w:p>
    <w:p w:rsidR="008B3670" w:rsidRDefault="00334CAB">
      <w:pPr>
        <w:spacing w:after="0" w:line="520" w:lineRule="exact"/>
        <w:ind w:firstLineChars="200" w:firstLine="440"/>
        <w:jc w:val="both"/>
        <w:rPr>
          <w:lang w:eastAsia="zh-CN"/>
        </w:rPr>
      </w:pPr>
      <w:r>
        <w:rPr>
          <w:rFonts w:hint="eastAsia"/>
          <w:lang w:eastAsia="zh-CN"/>
        </w:rPr>
        <w:t>二、机构设置及人员情况</w:t>
      </w:r>
    </w:p>
    <w:p w:rsidR="008B3670" w:rsidRDefault="00334CAB">
      <w:pPr>
        <w:spacing w:after="0" w:line="520" w:lineRule="exact"/>
        <w:ind w:firstLineChars="200" w:firstLine="400"/>
        <w:jc w:val="both"/>
        <w:rPr>
          <w:lang w:eastAsia="zh-CN"/>
        </w:rPr>
      </w:pPr>
      <w:r>
        <w:rPr>
          <w:rFonts w:ascii="宋体" w:hAnsi="宋体"/>
          <w:color w:val="000000"/>
          <w:sz w:val="20"/>
          <w:szCs w:val="20"/>
          <w:lang w:eastAsia="zh-CN"/>
        </w:rPr>
        <w:t>纳入本部门决算汇编范围的独立核算单位共</w:t>
      </w:r>
      <w:r>
        <w:rPr>
          <w:rFonts w:ascii="宋体" w:hAnsi="宋体"/>
          <w:color w:val="000000"/>
          <w:sz w:val="20"/>
          <w:szCs w:val="20"/>
          <w:lang w:eastAsia="zh-CN"/>
        </w:rPr>
        <w:t>1</w:t>
      </w:r>
      <w:r>
        <w:rPr>
          <w:rFonts w:ascii="宋体" w:hAnsi="宋体"/>
          <w:color w:val="000000"/>
          <w:sz w:val="20"/>
          <w:szCs w:val="20"/>
          <w:lang w:eastAsia="zh-CN"/>
        </w:rPr>
        <w:t>个。</w:t>
      </w:r>
      <w:r>
        <w:rPr>
          <w:rFonts w:ascii="宋体" w:hAnsi="宋体" w:hint="eastAsia"/>
          <w:color w:val="000000"/>
          <w:sz w:val="20"/>
          <w:szCs w:val="20"/>
          <w:lang w:eastAsia="zh-CN"/>
        </w:rPr>
        <w:t>下设办公室、财务室</w:t>
      </w:r>
      <w:r>
        <w:rPr>
          <w:rFonts w:ascii="宋体" w:hAnsi="宋体" w:hint="eastAsia"/>
          <w:color w:val="000000"/>
          <w:sz w:val="20"/>
          <w:szCs w:val="20"/>
          <w:lang w:eastAsia="zh-CN"/>
        </w:rPr>
        <w:t>。</w:t>
      </w:r>
      <w:r>
        <w:rPr>
          <w:rFonts w:ascii="宋体" w:hAnsi="宋体"/>
          <w:color w:val="000000"/>
          <w:sz w:val="20"/>
          <w:szCs w:val="20"/>
          <w:lang w:eastAsia="zh-CN"/>
        </w:rPr>
        <w:t>人员情况：</w:t>
      </w:r>
      <w:r>
        <w:rPr>
          <w:rFonts w:ascii="宋体" w:hAnsi="宋体"/>
          <w:sz w:val="20"/>
          <w:szCs w:val="20"/>
          <w:lang w:eastAsia="zh-CN"/>
        </w:rPr>
        <w:t>现有人员</w:t>
      </w:r>
      <w:r>
        <w:rPr>
          <w:rFonts w:ascii="宋体" w:hAnsi="宋体" w:hint="eastAsia"/>
          <w:sz w:val="20"/>
          <w:szCs w:val="20"/>
          <w:lang w:eastAsia="zh-CN"/>
        </w:rPr>
        <w:t>4</w:t>
      </w:r>
      <w:r>
        <w:rPr>
          <w:rFonts w:ascii="宋体" w:hAnsi="宋体"/>
          <w:sz w:val="20"/>
          <w:szCs w:val="20"/>
          <w:lang w:eastAsia="zh-CN"/>
        </w:rPr>
        <w:t>人</w:t>
      </w:r>
      <w:r>
        <w:rPr>
          <w:rFonts w:ascii="宋体" w:hAnsi="宋体" w:hint="eastAsia"/>
          <w:sz w:val="20"/>
          <w:szCs w:val="20"/>
          <w:lang w:eastAsia="zh-CN"/>
        </w:rPr>
        <w:t>。</w:t>
      </w:r>
    </w:p>
    <w:p w:rsidR="008B3670" w:rsidRDefault="00334CAB">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8B3670" w:rsidRDefault="00334CAB">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8B3670" w:rsidRDefault="00334CAB">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8B3670" w:rsidRDefault="00334CAB">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8B3670" w:rsidRDefault="00334CAB">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8B3670" w:rsidRDefault="00334CAB">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8B3670" w:rsidRDefault="00334CAB">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8B3670" w:rsidRDefault="00334CAB">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8B3670" w:rsidRDefault="00334CAB">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8B3670" w:rsidRDefault="00334CAB">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8B3670" w:rsidRDefault="00334CAB">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8B3670" w:rsidRDefault="00334CAB">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8B3670" w:rsidRDefault="00334CAB">
      <w:pPr>
        <w:spacing w:after="0" w:line="520" w:lineRule="exact"/>
        <w:ind w:firstLineChars="200" w:firstLine="440"/>
        <w:jc w:val="both"/>
        <w:rPr>
          <w:lang w:eastAsia="zh-CN"/>
        </w:rPr>
      </w:pPr>
      <w:r>
        <w:rPr>
          <w:rFonts w:hint="eastAsia"/>
          <w:lang w:eastAsia="zh-CN"/>
        </w:rPr>
        <w:t>一、关于收入决算情况说明</w:t>
      </w:r>
    </w:p>
    <w:p w:rsidR="008B3670" w:rsidRDefault="00334CAB">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年我单位收入共计</w:t>
      </w:r>
      <w:r>
        <w:rPr>
          <w:rFonts w:hint="eastAsia"/>
          <w:lang w:eastAsia="zh-CN"/>
        </w:rPr>
        <w:t>1172725.02</w:t>
      </w:r>
      <w:r>
        <w:rPr>
          <w:rFonts w:hint="eastAsia"/>
          <w:lang w:eastAsia="zh-CN"/>
        </w:rPr>
        <w:t>元，较上年决算增长</w:t>
      </w:r>
      <w:r>
        <w:rPr>
          <w:rFonts w:hint="eastAsia"/>
          <w:lang w:eastAsia="zh-CN"/>
        </w:rPr>
        <w:t>57.27</w:t>
      </w:r>
      <w:r>
        <w:rPr>
          <w:rFonts w:hint="eastAsia"/>
          <w:lang w:eastAsia="zh-CN"/>
        </w:rPr>
        <w:t>%</w:t>
      </w:r>
      <w:r>
        <w:rPr>
          <w:rFonts w:hint="eastAsia"/>
          <w:lang w:eastAsia="zh-CN"/>
        </w:rPr>
        <w:t>，增收</w:t>
      </w:r>
      <w:r>
        <w:rPr>
          <w:rFonts w:hint="eastAsia"/>
          <w:lang w:eastAsia="zh-CN"/>
        </w:rPr>
        <w:t>427062.32</w:t>
      </w:r>
      <w:r>
        <w:rPr>
          <w:rFonts w:hint="eastAsia"/>
          <w:lang w:eastAsia="zh-CN"/>
        </w:rPr>
        <w:t>元，主要原因为</w:t>
      </w:r>
      <w:r>
        <w:rPr>
          <w:rFonts w:hint="eastAsia"/>
          <w:lang w:eastAsia="zh-CN"/>
        </w:rPr>
        <w:t>2021</w:t>
      </w:r>
      <w:r>
        <w:rPr>
          <w:rFonts w:hint="eastAsia"/>
          <w:lang w:eastAsia="zh-CN"/>
        </w:rPr>
        <w:t>年专项款增加</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642725.02</w:t>
      </w:r>
      <w:r>
        <w:rPr>
          <w:rFonts w:hint="eastAsia"/>
          <w:lang w:eastAsia="zh-CN"/>
        </w:rPr>
        <w:t>元，占比</w:t>
      </w:r>
      <w:r>
        <w:rPr>
          <w:rFonts w:hint="eastAsia"/>
          <w:lang w:eastAsia="zh-CN"/>
        </w:rPr>
        <w:t>54.8</w:t>
      </w:r>
      <w:r>
        <w:rPr>
          <w:rFonts w:hint="eastAsia"/>
          <w:lang w:eastAsia="zh-CN"/>
        </w:rPr>
        <w:t>%</w:t>
      </w:r>
      <w:r>
        <w:rPr>
          <w:rFonts w:hint="eastAsia"/>
          <w:lang w:eastAsia="zh-CN"/>
        </w:rPr>
        <w:t>，事业收入</w:t>
      </w:r>
      <w:r>
        <w:rPr>
          <w:rFonts w:hint="eastAsia"/>
          <w:lang w:eastAsia="zh-CN"/>
        </w:rPr>
        <w:t xml:space="preserve"> 530000</w:t>
      </w:r>
      <w:r>
        <w:rPr>
          <w:rFonts w:hint="eastAsia"/>
          <w:lang w:eastAsia="zh-CN"/>
        </w:rPr>
        <w:t>元，占比</w:t>
      </w:r>
      <w:r>
        <w:rPr>
          <w:rFonts w:hint="eastAsia"/>
          <w:lang w:eastAsia="zh-CN"/>
        </w:rPr>
        <w:t>45.2</w:t>
      </w:r>
      <w:r>
        <w:rPr>
          <w:rFonts w:hint="eastAsia"/>
          <w:lang w:eastAsia="zh-CN"/>
        </w:rPr>
        <w:t>%</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w:t>
      </w:r>
    </w:p>
    <w:p w:rsidR="008B3670" w:rsidRDefault="00334CAB">
      <w:pPr>
        <w:spacing w:after="0" w:line="520" w:lineRule="exact"/>
        <w:ind w:firstLineChars="200" w:firstLine="440"/>
        <w:jc w:val="both"/>
        <w:rPr>
          <w:lang w:eastAsia="zh-CN"/>
        </w:rPr>
      </w:pPr>
      <w:r>
        <w:rPr>
          <w:rFonts w:hint="eastAsia"/>
          <w:lang w:eastAsia="zh-CN"/>
        </w:rPr>
        <w:t>二、关于支出决算情况说明</w:t>
      </w:r>
    </w:p>
    <w:p w:rsidR="008B3670" w:rsidRDefault="00334CAB">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1172725.02</w:t>
      </w:r>
      <w:r>
        <w:rPr>
          <w:rFonts w:hint="eastAsia"/>
          <w:lang w:eastAsia="zh-CN"/>
        </w:rPr>
        <w:t>元，较上年决算增长</w:t>
      </w:r>
      <w:r>
        <w:rPr>
          <w:rFonts w:hint="eastAsia"/>
          <w:lang w:eastAsia="zh-CN"/>
        </w:rPr>
        <w:t>57.27</w:t>
      </w:r>
      <w:r>
        <w:rPr>
          <w:rFonts w:hint="eastAsia"/>
          <w:lang w:eastAsia="zh-CN"/>
        </w:rPr>
        <w:t>%</w:t>
      </w:r>
      <w:r>
        <w:rPr>
          <w:rFonts w:hint="eastAsia"/>
          <w:lang w:eastAsia="zh-CN"/>
        </w:rPr>
        <w:t>，增支</w:t>
      </w:r>
      <w:r>
        <w:rPr>
          <w:rFonts w:hint="eastAsia"/>
          <w:lang w:eastAsia="zh-CN"/>
        </w:rPr>
        <w:t>427062.32</w:t>
      </w:r>
      <w:r>
        <w:rPr>
          <w:rFonts w:hint="eastAsia"/>
          <w:lang w:eastAsia="zh-CN"/>
        </w:rPr>
        <w:t>元，主要原因为</w:t>
      </w:r>
      <w:r>
        <w:rPr>
          <w:rFonts w:hint="eastAsia"/>
          <w:lang w:eastAsia="zh-CN"/>
        </w:rPr>
        <w:t>2021</w:t>
      </w:r>
      <w:r>
        <w:rPr>
          <w:rFonts w:hint="eastAsia"/>
          <w:lang w:eastAsia="zh-CN"/>
        </w:rPr>
        <w:t>年专项款增加</w:t>
      </w:r>
      <w:r>
        <w:rPr>
          <w:rFonts w:hint="eastAsia"/>
          <w:lang w:eastAsia="zh-CN"/>
        </w:rPr>
        <w:t>。其中基本支出</w:t>
      </w:r>
      <w:r>
        <w:rPr>
          <w:rFonts w:hint="eastAsia"/>
          <w:lang w:eastAsia="zh-CN"/>
        </w:rPr>
        <w:t>642725.02</w:t>
      </w:r>
      <w:r>
        <w:rPr>
          <w:rFonts w:hint="eastAsia"/>
          <w:lang w:eastAsia="zh-CN"/>
        </w:rPr>
        <w:t>元：占比</w:t>
      </w:r>
      <w:r>
        <w:rPr>
          <w:rFonts w:hint="eastAsia"/>
          <w:lang w:eastAsia="zh-CN"/>
        </w:rPr>
        <w:t>54.8</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530000</w:t>
      </w:r>
      <w:r>
        <w:rPr>
          <w:rFonts w:hint="eastAsia"/>
          <w:lang w:eastAsia="zh-CN"/>
        </w:rPr>
        <w:t>元，占比</w:t>
      </w:r>
      <w:r>
        <w:rPr>
          <w:rFonts w:hint="eastAsia"/>
          <w:lang w:eastAsia="zh-CN"/>
        </w:rPr>
        <w:t>45.2</w:t>
      </w:r>
      <w:r>
        <w:rPr>
          <w:rFonts w:hint="eastAsia"/>
          <w:lang w:eastAsia="zh-CN"/>
        </w:rPr>
        <w:t xml:space="preserve"> %</w:t>
      </w:r>
      <w:r>
        <w:rPr>
          <w:rFonts w:hint="eastAsia"/>
          <w:lang w:eastAsia="zh-CN"/>
        </w:rPr>
        <w:t>，经营支出</w:t>
      </w:r>
      <w:r>
        <w:rPr>
          <w:rFonts w:hint="eastAsia"/>
          <w:lang w:eastAsia="zh-CN"/>
        </w:rPr>
        <w:t>0</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8B3670" w:rsidRDefault="00334CAB">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8B3670" w:rsidRDefault="00334CAB">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642725.02</w:t>
      </w:r>
      <w:r>
        <w:rPr>
          <w:rFonts w:hint="eastAsia"/>
          <w:lang w:eastAsia="zh-CN"/>
        </w:rPr>
        <w:t>元，政府性基金预算财政拨款收入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0</w:t>
      </w:r>
      <w:r>
        <w:rPr>
          <w:rFonts w:hint="eastAsia"/>
          <w:lang w:eastAsia="zh-CN"/>
        </w:rPr>
        <w:t>元。一般公共预算财政拨款支出</w:t>
      </w:r>
      <w:r>
        <w:rPr>
          <w:rFonts w:hint="eastAsia"/>
          <w:lang w:eastAsia="zh-CN"/>
        </w:rPr>
        <w:t xml:space="preserve">    642725.02</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0</w:t>
      </w:r>
      <w:r>
        <w:rPr>
          <w:rFonts w:hint="eastAsia"/>
          <w:lang w:eastAsia="zh-CN"/>
        </w:rPr>
        <w:t xml:space="preserve"> </w:t>
      </w:r>
      <w:r>
        <w:rPr>
          <w:rFonts w:hint="eastAsia"/>
          <w:lang w:eastAsia="zh-CN"/>
        </w:rPr>
        <w:t>元，年末结转和结余</w:t>
      </w:r>
      <w:r>
        <w:rPr>
          <w:rFonts w:hint="eastAsia"/>
          <w:lang w:eastAsia="zh-CN"/>
        </w:rPr>
        <w:t>0</w:t>
      </w:r>
      <w:r>
        <w:rPr>
          <w:rFonts w:hint="eastAsia"/>
          <w:lang w:eastAsia="zh-CN"/>
        </w:rPr>
        <w:t>元</w:t>
      </w:r>
      <w:bookmarkStart w:id="0" w:name="_GoBack"/>
      <w:bookmarkEnd w:id="0"/>
      <w:r>
        <w:rPr>
          <w:rFonts w:hint="eastAsia"/>
          <w:lang w:eastAsia="zh-CN"/>
        </w:rPr>
        <w:t xml:space="preserve"> </w:t>
      </w:r>
      <w:r>
        <w:rPr>
          <w:rFonts w:hint="eastAsia"/>
          <w:lang w:eastAsia="zh-CN"/>
        </w:rPr>
        <w:t>。</w:t>
      </w:r>
    </w:p>
    <w:p w:rsidR="008B3670" w:rsidRDefault="00334CAB">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642725.02</w:t>
      </w:r>
      <w:r>
        <w:rPr>
          <w:rFonts w:hint="eastAsia"/>
          <w:lang w:eastAsia="zh-CN"/>
        </w:rPr>
        <w:t>元。其中，</w:t>
      </w:r>
      <w:r>
        <w:rPr>
          <w:rFonts w:hint="eastAsia"/>
          <w:lang w:eastAsia="zh-CN"/>
        </w:rPr>
        <w:t>事业机构</w:t>
      </w:r>
      <w:r>
        <w:rPr>
          <w:rFonts w:hint="eastAsia"/>
          <w:lang w:eastAsia="zh-CN"/>
        </w:rPr>
        <w:t>支出</w:t>
      </w:r>
      <w:r>
        <w:rPr>
          <w:rFonts w:hint="eastAsia"/>
          <w:lang w:eastAsia="zh-CN"/>
        </w:rPr>
        <w:t>541952</w:t>
      </w:r>
      <w:r>
        <w:rPr>
          <w:lang w:eastAsia="zh-CN"/>
        </w:rPr>
        <w:t>元，</w:t>
      </w:r>
      <w:r>
        <w:rPr>
          <w:rFonts w:hint="eastAsia"/>
          <w:lang w:eastAsia="zh-CN"/>
        </w:rPr>
        <w:t>机关事业单位基本养老保险缴</w:t>
      </w:r>
      <w:r>
        <w:rPr>
          <w:rFonts w:hint="eastAsia"/>
          <w:lang w:eastAsia="zh-CN"/>
        </w:rPr>
        <w:t>费支出</w:t>
      </w:r>
      <w:r>
        <w:rPr>
          <w:rFonts w:hint="eastAsia"/>
          <w:lang w:eastAsia="zh-CN"/>
        </w:rPr>
        <w:t>48004.64</w:t>
      </w:r>
      <w:r>
        <w:rPr>
          <w:lang w:eastAsia="zh-CN"/>
        </w:rPr>
        <w:t>元，</w:t>
      </w:r>
      <w:r>
        <w:rPr>
          <w:rFonts w:hint="eastAsia"/>
          <w:lang w:eastAsia="zh-CN"/>
        </w:rPr>
        <w:t>事业单位医疗支出</w:t>
      </w:r>
      <w:r>
        <w:rPr>
          <w:rFonts w:hint="eastAsia"/>
          <w:lang w:eastAsia="zh-CN"/>
        </w:rPr>
        <w:t>18538.38</w:t>
      </w:r>
      <w:r>
        <w:rPr>
          <w:lang w:eastAsia="zh-CN"/>
        </w:rPr>
        <w:t>元，</w:t>
      </w:r>
      <w:r>
        <w:rPr>
          <w:rFonts w:hint="eastAsia"/>
          <w:lang w:eastAsia="zh-CN"/>
        </w:rPr>
        <w:t>住房公积金支出</w:t>
      </w:r>
      <w:r>
        <w:rPr>
          <w:rFonts w:hint="eastAsia"/>
          <w:lang w:eastAsia="zh-CN"/>
        </w:rPr>
        <w:t>34230</w:t>
      </w:r>
      <w:r>
        <w:rPr>
          <w:lang w:eastAsia="zh-CN"/>
        </w:rPr>
        <w:t>元，</w:t>
      </w:r>
      <w:r>
        <w:rPr>
          <w:rFonts w:hint="eastAsia"/>
          <w:lang w:eastAsia="zh-CN"/>
        </w:rPr>
        <w:t>其他支出</w:t>
      </w:r>
      <w:r>
        <w:rPr>
          <w:rFonts w:hint="eastAsia"/>
          <w:lang w:eastAsia="zh-CN"/>
        </w:rPr>
        <w:t>0</w:t>
      </w:r>
      <w:r>
        <w:rPr>
          <w:lang w:eastAsia="zh-CN"/>
        </w:rPr>
        <w:t>元。</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6E28FC">
        <w:rPr>
          <w:rFonts w:hint="eastAsia"/>
          <w:lang w:eastAsia="zh-CN"/>
        </w:rPr>
        <w:t>0</w:t>
      </w:r>
      <w:r>
        <w:rPr>
          <w:rFonts w:hint="eastAsia"/>
          <w:lang w:eastAsia="zh-CN"/>
        </w:rPr>
        <w:t>元，其中，</w:t>
      </w:r>
      <w:r>
        <w:rPr>
          <w:rFonts w:hint="eastAsia"/>
          <w:lang w:eastAsia="zh-CN"/>
        </w:rPr>
        <w:t>支出</w:t>
      </w:r>
      <w:r w:rsidR="006E28FC">
        <w:rPr>
          <w:rFonts w:hint="eastAsia"/>
          <w:lang w:eastAsia="zh-CN"/>
        </w:rPr>
        <w:t>0</w:t>
      </w:r>
      <w:r>
        <w:rPr>
          <w:rFonts w:hint="eastAsia"/>
          <w:lang w:eastAsia="zh-CN"/>
        </w:rPr>
        <w:t>元</w:t>
      </w:r>
      <w:r>
        <w:rPr>
          <w:lang w:eastAsia="zh-CN"/>
        </w:rPr>
        <w:t>。</w:t>
      </w:r>
    </w:p>
    <w:p w:rsidR="008B3670" w:rsidRDefault="00334CA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504040.65</w:t>
      </w:r>
      <w:r>
        <w:rPr>
          <w:rFonts w:hint="eastAsia"/>
          <w:lang w:eastAsia="zh-CN"/>
        </w:rPr>
        <w:t>元。其中，基本工资</w:t>
      </w:r>
      <w:r>
        <w:rPr>
          <w:rFonts w:hint="eastAsia"/>
          <w:lang w:eastAsia="zh-CN"/>
        </w:rPr>
        <w:t>179401.63</w:t>
      </w:r>
      <w:r>
        <w:rPr>
          <w:rFonts w:hint="eastAsia"/>
          <w:lang w:eastAsia="zh-CN"/>
        </w:rPr>
        <w:t>元、绩效工资</w:t>
      </w:r>
      <w:r>
        <w:rPr>
          <w:rFonts w:hint="eastAsia"/>
          <w:lang w:eastAsia="zh-CN"/>
        </w:rPr>
        <w:t>168706</w:t>
      </w:r>
      <w:r>
        <w:rPr>
          <w:rFonts w:hint="eastAsia"/>
          <w:lang w:eastAsia="zh-CN"/>
        </w:rPr>
        <w:t>元，职工基本医疗保险缴费</w:t>
      </w:r>
      <w:r>
        <w:rPr>
          <w:rFonts w:hint="eastAsia"/>
          <w:lang w:eastAsia="zh-CN"/>
        </w:rPr>
        <w:t>18538.38</w:t>
      </w:r>
      <w:r>
        <w:rPr>
          <w:rFonts w:hint="eastAsia"/>
          <w:lang w:eastAsia="zh-CN"/>
        </w:rPr>
        <w:t>元，其他社会保障缴费</w:t>
      </w:r>
      <w:r>
        <w:rPr>
          <w:rFonts w:hint="eastAsia"/>
          <w:lang w:eastAsia="zh-CN"/>
        </w:rPr>
        <w:t>55160</w:t>
      </w:r>
      <w:r>
        <w:rPr>
          <w:rFonts w:hint="eastAsia"/>
          <w:lang w:eastAsia="zh-CN"/>
        </w:rPr>
        <w:t>元、机关事业</w:t>
      </w:r>
      <w:r>
        <w:rPr>
          <w:rFonts w:hint="eastAsia"/>
          <w:lang w:eastAsia="zh-CN"/>
        </w:rPr>
        <w:t>单位基本养老保险缴费</w:t>
      </w:r>
      <w:r>
        <w:rPr>
          <w:rFonts w:hint="eastAsia"/>
          <w:lang w:eastAsia="zh-CN"/>
        </w:rPr>
        <w:t>48004.64</w:t>
      </w:r>
      <w:r>
        <w:rPr>
          <w:rFonts w:hint="eastAsia"/>
          <w:lang w:eastAsia="zh-CN"/>
        </w:rPr>
        <w:t>元、住房公积金</w:t>
      </w:r>
      <w:r>
        <w:rPr>
          <w:rFonts w:hint="eastAsia"/>
          <w:lang w:eastAsia="zh-CN"/>
        </w:rPr>
        <w:t>34230</w:t>
      </w:r>
      <w:r>
        <w:rPr>
          <w:rFonts w:hint="eastAsia"/>
          <w:lang w:eastAsia="zh-CN"/>
        </w:rPr>
        <w:t>元。</w:t>
      </w:r>
      <w:r>
        <w:rPr>
          <w:rFonts w:hint="eastAsia"/>
          <w:lang w:eastAsia="zh-CN"/>
        </w:rPr>
        <w:t xml:space="preserve">   </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138684.37</w:t>
      </w:r>
      <w:r>
        <w:rPr>
          <w:rFonts w:hint="eastAsia"/>
          <w:lang w:eastAsia="zh-CN"/>
        </w:rPr>
        <w:t>元。其中，办公费</w:t>
      </w:r>
      <w:r>
        <w:rPr>
          <w:rFonts w:hint="eastAsia"/>
          <w:lang w:eastAsia="zh-CN"/>
        </w:rPr>
        <w:t>94208.98</w:t>
      </w:r>
      <w:r>
        <w:rPr>
          <w:rFonts w:hint="eastAsia"/>
          <w:lang w:eastAsia="zh-CN"/>
        </w:rPr>
        <w:t>元</w:t>
      </w:r>
      <w:r>
        <w:rPr>
          <w:rFonts w:hint="eastAsia"/>
          <w:lang w:eastAsia="zh-CN"/>
        </w:rPr>
        <w:t>、其他商品和服务支出</w:t>
      </w:r>
      <w:r>
        <w:rPr>
          <w:rFonts w:hint="eastAsia"/>
          <w:lang w:eastAsia="zh-CN"/>
        </w:rPr>
        <w:t>14475.39</w:t>
      </w:r>
      <w:r>
        <w:rPr>
          <w:rFonts w:hint="eastAsia"/>
          <w:lang w:eastAsia="zh-CN"/>
        </w:rPr>
        <w:t>元</w:t>
      </w:r>
      <w:r>
        <w:rPr>
          <w:rFonts w:hint="eastAsia"/>
          <w:lang w:eastAsia="zh-CN"/>
        </w:rPr>
        <w:t>、公务用车运行维护费</w:t>
      </w:r>
      <w:r>
        <w:rPr>
          <w:rFonts w:hint="eastAsia"/>
          <w:lang w:eastAsia="zh-CN"/>
        </w:rPr>
        <w:t>30000</w:t>
      </w:r>
      <w:r>
        <w:rPr>
          <w:rFonts w:hint="eastAsia"/>
          <w:lang w:eastAsia="zh-CN"/>
        </w:rPr>
        <w:t>元。</w:t>
      </w:r>
      <w:r>
        <w:rPr>
          <w:rFonts w:hint="eastAsia"/>
          <w:lang w:eastAsia="zh-CN"/>
        </w:rPr>
        <w:t xml:space="preserve">  </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0</w:t>
      </w:r>
      <w:r>
        <w:rPr>
          <w:rFonts w:hint="eastAsia"/>
          <w:lang w:eastAsia="zh-CN"/>
        </w:rPr>
        <w:t>元。其中，离退休费</w:t>
      </w:r>
      <w:r>
        <w:rPr>
          <w:rFonts w:hint="eastAsia"/>
          <w:lang w:eastAsia="zh-CN"/>
        </w:rPr>
        <w:t>0</w:t>
      </w:r>
      <w:r>
        <w:rPr>
          <w:rFonts w:hint="eastAsia"/>
          <w:lang w:eastAsia="zh-CN"/>
        </w:rPr>
        <w:t>元，生活补助</w:t>
      </w:r>
      <w:r>
        <w:rPr>
          <w:rFonts w:hint="eastAsia"/>
          <w:lang w:eastAsia="zh-CN"/>
        </w:rPr>
        <w:t>0</w:t>
      </w:r>
      <w:r>
        <w:rPr>
          <w:rFonts w:hint="eastAsia"/>
          <w:lang w:eastAsia="zh-CN"/>
        </w:rPr>
        <w:t>元、救济费</w:t>
      </w:r>
      <w:r>
        <w:rPr>
          <w:rFonts w:hint="eastAsia"/>
          <w:lang w:eastAsia="zh-CN"/>
        </w:rPr>
        <w:t xml:space="preserve">  </w:t>
      </w:r>
      <w:r>
        <w:rPr>
          <w:rFonts w:hint="eastAsia"/>
          <w:lang w:eastAsia="zh-CN"/>
        </w:rPr>
        <w:t>元，其他对个人和家庭补助</w:t>
      </w:r>
      <w:r>
        <w:rPr>
          <w:rFonts w:hint="eastAsia"/>
          <w:lang w:eastAsia="zh-CN"/>
        </w:rPr>
        <w:t>0</w:t>
      </w:r>
      <w:r>
        <w:rPr>
          <w:rFonts w:hint="eastAsia"/>
          <w:lang w:eastAsia="zh-CN"/>
        </w:rPr>
        <w:t>元等等。</w:t>
      </w:r>
      <w:r>
        <w:rPr>
          <w:rFonts w:hint="eastAsia"/>
          <w:lang w:eastAsia="zh-CN"/>
        </w:rPr>
        <w:t xml:space="preserve">   </w:t>
      </w:r>
    </w:p>
    <w:p w:rsidR="008B3670" w:rsidRDefault="00334CAB">
      <w:pPr>
        <w:spacing w:after="0" w:line="520" w:lineRule="exact"/>
        <w:ind w:firstLineChars="200" w:firstLine="440"/>
        <w:jc w:val="both"/>
        <w:rPr>
          <w:lang w:eastAsia="zh-CN"/>
        </w:rPr>
      </w:pPr>
      <w:r>
        <w:rPr>
          <w:rFonts w:hint="eastAsia"/>
          <w:lang w:eastAsia="zh-CN"/>
        </w:rPr>
        <w:lastRenderedPageBreak/>
        <w:t>（</w:t>
      </w:r>
      <w:r>
        <w:rPr>
          <w:rFonts w:hint="eastAsia"/>
          <w:lang w:eastAsia="zh-CN"/>
        </w:rPr>
        <w:t>4</w:t>
      </w:r>
      <w:r>
        <w:rPr>
          <w:rFonts w:hint="eastAsia"/>
          <w:lang w:eastAsia="zh-CN"/>
        </w:rPr>
        <w:t>）资本性支出</w:t>
      </w:r>
      <w:r>
        <w:rPr>
          <w:rFonts w:hint="eastAsia"/>
          <w:lang w:eastAsia="zh-CN"/>
        </w:rPr>
        <w:t>0</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0</w:t>
      </w:r>
      <w:r>
        <w:rPr>
          <w:rFonts w:hint="eastAsia"/>
          <w:lang w:eastAsia="zh-CN"/>
        </w:rPr>
        <w:t>元，专用设备购置</w:t>
      </w:r>
      <w:r>
        <w:rPr>
          <w:rFonts w:hint="eastAsia"/>
          <w:lang w:eastAsia="zh-CN"/>
        </w:rPr>
        <w:t>0</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元等等。</w:t>
      </w:r>
      <w:r>
        <w:rPr>
          <w:rFonts w:hint="eastAsia"/>
          <w:lang w:eastAsia="zh-CN"/>
        </w:rPr>
        <w:t xml:space="preserve"> </w:t>
      </w:r>
    </w:p>
    <w:p w:rsidR="008B3670" w:rsidRDefault="00334CAB">
      <w:pPr>
        <w:spacing w:after="0" w:line="520" w:lineRule="exact"/>
        <w:ind w:firstLineChars="200" w:firstLine="440"/>
        <w:jc w:val="both"/>
        <w:rPr>
          <w:lang w:eastAsia="zh-CN"/>
        </w:rPr>
      </w:pPr>
      <w:r>
        <w:rPr>
          <w:rFonts w:hint="eastAsia"/>
          <w:lang w:eastAsia="zh-CN"/>
        </w:rPr>
        <w:t>六、关于“三公”经费支出决算情况说明</w:t>
      </w:r>
    </w:p>
    <w:p w:rsidR="008B3670" w:rsidRDefault="00334CAB">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30000</w:t>
      </w:r>
      <w:r>
        <w:rPr>
          <w:rFonts w:hint="eastAsia"/>
          <w:lang w:eastAsia="zh-CN"/>
        </w:rPr>
        <w:t>元，比去年增（减）少</w:t>
      </w:r>
      <w:r>
        <w:rPr>
          <w:rFonts w:hint="eastAsia"/>
          <w:lang w:eastAsia="zh-CN"/>
        </w:rPr>
        <w:t>0</w:t>
      </w:r>
      <w:r>
        <w:rPr>
          <w:rFonts w:hint="eastAsia"/>
          <w:lang w:eastAsia="zh-CN"/>
        </w:rPr>
        <w:t>元，增（减）长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30000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元。</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w:t>
      </w:r>
      <w:r>
        <w:rPr>
          <w:rFonts w:hint="eastAsia"/>
          <w:lang w:eastAsia="zh-CN"/>
        </w:rPr>
        <w:t>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1</w:t>
      </w:r>
      <w:r>
        <w:rPr>
          <w:rFonts w:hint="eastAsia"/>
          <w:u w:val="single"/>
          <w:lang w:eastAsia="zh-CN"/>
        </w:rPr>
        <w:t xml:space="preserve">  </w:t>
      </w:r>
      <w:r>
        <w:rPr>
          <w:rFonts w:hint="eastAsia"/>
          <w:lang w:eastAsia="zh-CN"/>
        </w:rPr>
        <w:t>辆。</w:t>
      </w:r>
    </w:p>
    <w:p w:rsidR="008B3670" w:rsidRDefault="00334CAB">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8B3670" w:rsidRDefault="00334CAB">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8B3670" w:rsidRDefault="00334CAB">
      <w:pPr>
        <w:spacing w:after="0" w:line="520" w:lineRule="exact"/>
        <w:ind w:firstLineChars="200" w:firstLine="440"/>
        <w:jc w:val="both"/>
        <w:rPr>
          <w:lang w:eastAsia="zh-CN"/>
        </w:rPr>
      </w:pPr>
      <w:r>
        <w:rPr>
          <w:rFonts w:hint="eastAsia"/>
          <w:lang w:eastAsia="zh-CN"/>
        </w:rPr>
        <w:t>    2021</w:t>
      </w:r>
      <w:r>
        <w:rPr>
          <w:rFonts w:hint="eastAsia"/>
          <w:lang w:eastAsia="zh-CN"/>
        </w:rPr>
        <w:t>年我单位为事业单位</w:t>
      </w:r>
      <w:proofErr w:type="gramStart"/>
      <w:r>
        <w:rPr>
          <w:rFonts w:hint="eastAsia"/>
          <w:lang w:eastAsia="zh-CN"/>
        </w:rPr>
        <w:t>无机关</w:t>
      </w:r>
      <w:proofErr w:type="gramEnd"/>
      <w:r>
        <w:rPr>
          <w:rFonts w:hint="eastAsia"/>
          <w:lang w:eastAsia="zh-CN"/>
        </w:rPr>
        <w:t>运行经费</w:t>
      </w:r>
      <w:r>
        <w:rPr>
          <w:rFonts w:hint="eastAsia"/>
          <w:lang w:eastAsia="zh-CN"/>
        </w:rPr>
        <w:t>.</w:t>
      </w:r>
      <w:r>
        <w:rPr>
          <w:rFonts w:hint="eastAsia"/>
          <w:lang w:eastAsia="zh-CN"/>
        </w:rPr>
        <w:t xml:space="preserve">     </w:t>
      </w:r>
    </w:p>
    <w:p w:rsidR="008B3670" w:rsidRDefault="00334CAB">
      <w:pPr>
        <w:spacing w:after="0" w:line="520" w:lineRule="exact"/>
        <w:ind w:firstLineChars="300" w:firstLine="660"/>
        <w:jc w:val="both"/>
        <w:rPr>
          <w:lang w:eastAsia="zh-CN"/>
        </w:rPr>
      </w:pPr>
      <w:r>
        <w:rPr>
          <w:rFonts w:hint="eastAsia"/>
          <w:lang w:eastAsia="zh-CN"/>
        </w:rPr>
        <w:t>八、政府采购情况说明</w:t>
      </w:r>
    </w:p>
    <w:p w:rsidR="008B3670" w:rsidRDefault="00334CAB">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8B3670" w:rsidRDefault="00334CAB">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8B3670" w:rsidRDefault="00334CAB">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8B3670" w:rsidRDefault="00334CAB">
      <w:pPr>
        <w:spacing w:after="0" w:line="520" w:lineRule="exact"/>
        <w:ind w:firstLineChars="300" w:firstLine="660"/>
        <w:jc w:val="both"/>
        <w:rPr>
          <w:lang w:eastAsia="zh-CN"/>
        </w:rPr>
      </w:pPr>
      <w:r>
        <w:rPr>
          <w:rFonts w:hint="eastAsia"/>
          <w:lang w:eastAsia="zh-CN"/>
        </w:rPr>
        <w:t>十、国有资产占有使用情况</w:t>
      </w:r>
    </w:p>
    <w:p w:rsidR="008B3670" w:rsidRDefault="00334CAB">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日，怀仁市洪涛山森林公园管理中心，应急保障公务工作用车</w:t>
      </w:r>
      <w:r>
        <w:rPr>
          <w:rFonts w:hint="eastAsia"/>
          <w:lang w:eastAsia="zh-CN"/>
        </w:rPr>
        <w:t>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台。</w:t>
      </w:r>
    </w:p>
    <w:p w:rsidR="008B3670" w:rsidRDefault="00334CAB">
      <w:pPr>
        <w:spacing w:after="0" w:line="520" w:lineRule="exact"/>
        <w:ind w:firstLineChars="300" w:firstLine="660"/>
        <w:jc w:val="both"/>
        <w:rPr>
          <w:lang w:eastAsia="zh-CN"/>
        </w:rPr>
      </w:pPr>
      <w:r>
        <w:rPr>
          <w:rFonts w:hint="eastAsia"/>
          <w:lang w:eastAsia="zh-CN"/>
        </w:rPr>
        <w:lastRenderedPageBreak/>
        <w:t>十一、关于政府性基金预算财政</w:t>
      </w:r>
      <w:proofErr w:type="gramStart"/>
      <w:r>
        <w:rPr>
          <w:rFonts w:hint="eastAsia"/>
          <w:lang w:eastAsia="zh-CN"/>
        </w:rPr>
        <w:t>拔款</w:t>
      </w:r>
      <w:proofErr w:type="gramEnd"/>
      <w:r>
        <w:rPr>
          <w:rFonts w:hint="eastAsia"/>
          <w:lang w:eastAsia="zh-CN"/>
        </w:rPr>
        <w:t>收入支出决算情况说明</w:t>
      </w:r>
    </w:p>
    <w:p w:rsidR="008B3670" w:rsidRDefault="00334CAB">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w:t>
      </w:r>
      <w:r>
        <w:rPr>
          <w:rFonts w:hint="eastAsia"/>
          <w:lang w:eastAsia="zh-CN"/>
        </w:rPr>
        <w:t>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8B3670" w:rsidRDefault="00334CAB">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B3670" w:rsidRDefault="00334CAB">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8B3670" w:rsidRDefault="00334CAB">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8B3670" w:rsidRDefault="00334CAB">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w:t>
      </w:r>
      <w:r>
        <w:rPr>
          <w:rFonts w:hint="eastAsia"/>
          <w:lang w:eastAsia="zh-CN"/>
        </w:rPr>
        <w:t>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8B3670" w:rsidRDefault="00334CAB">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8B3670" w:rsidRDefault="00334CAB">
      <w:pPr>
        <w:spacing w:after="0" w:line="520" w:lineRule="exact"/>
        <w:ind w:firstLineChars="200" w:firstLine="440"/>
        <w:jc w:val="both"/>
        <w:rPr>
          <w:lang w:eastAsia="zh-CN"/>
        </w:rPr>
      </w:pPr>
      <w:r>
        <w:rPr>
          <w:rFonts w:hint="eastAsia"/>
          <w:lang w:eastAsia="zh-CN"/>
        </w:rPr>
        <w:t>附件：怀仁市洪涛山森林公园管理中心</w:t>
      </w:r>
      <w:r>
        <w:rPr>
          <w:rFonts w:hint="eastAsia"/>
          <w:lang w:eastAsia="zh-CN"/>
        </w:rPr>
        <w:t xml:space="preserve"> 2021</w:t>
      </w:r>
      <w:r>
        <w:rPr>
          <w:rFonts w:hint="eastAsia"/>
          <w:lang w:eastAsia="zh-CN"/>
        </w:rPr>
        <w:t>年部门决算公开表</w:t>
      </w:r>
    </w:p>
    <w:p w:rsidR="008B3670" w:rsidRDefault="008B3670">
      <w:pPr>
        <w:rPr>
          <w:lang w:eastAsia="zh-CN"/>
        </w:rPr>
      </w:pPr>
    </w:p>
    <w:sectPr w:rsidR="008B3670" w:rsidSect="008B36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AB" w:rsidRDefault="00334CAB">
      <w:pPr>
        <w:spacing w:line="240" w:lineRule="auto"/>
      </w:pPr>
      <w:r>
        <w:separator/>
      </w:r>
    </w:p>
  </w:endnote>
  <w:endnote w:type="continuationSeparator" w:id="0">
    <w:p w:rsidR="00334CAB" w:rsidRDefault="00334C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AB" w:rsidRDefault="00334CAB">
      <w:pPr>
        <w:spacing w:after="0"/>
      </w:pPr>
      <w:r>
        <w:separator/>
      </w:r>
    </w:p>
  </w:footnote>
  <w:footnote w:type="continuationSeparator" w:id="0">
    <w:p w:rsidR="00334CAB" w:rsidRDefault="00334CA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UzZmQyNzdkZGYzMTM5ODZmYWI1ZTA0OTA0ZDA2YmYifQ=="/>
  </w:docVars>
  <w:rsids>
    <w:rsidRoot w:val="00493BA0"/>
    <w:rsid w:val="000E6569"/>
    <w:rsid w:val="000F632B"/>
    <w:rsid w:val="000F76C2"/>
    <w:rsid w:val="001B0E4F"/>
    <w:rsid w:val="002572AF"/>
    <w:rsid w:val="002E09A3"/>
    <w:rsid w:val="002E7544"/>
    <w:rsid w:val="002F1F67"/>
    <w:rsid w:val="003305C7"/>
    <w:rsid w:val="00334CAB"/>
    <w:rsid w:val="003833A1"/>
    <w:rsid w:val="003B023A"/>
    <w:rsid w:val="00436419"/>
    <w:rsid w:val="00493BA0"/>
    <w:rsid w:val="004F1E2A"/>
    <w:rsid w:val="00622022"/>
    <w:rsid w:val="00641CC0"/>
    <w:rsid w:val="006B4628"/>
    <w:rsid w:val="006E28FC"/>
    <w:rsid w:val="00715B2A"/>
    <w:rsid w:val="007331C7"/>
    <w:rsid w:val="007700D1"/>
    <w:rsid w:val="008059B1"/>
    <w:rsid w:val="008544CB"/>
    <w:rsid w:val="00870D8F"/>
    <w:rsid w:val="008B3670"/>
    <w:rsid w:val="00974EA3"/>
    <w:rsid w:val="00B45A54"/>
    <w:rsid w:val="00C650C6"/>
    <w:rsid w:val="00CA3DC8"/>
    <w:rsid w:val="00CA5311"/>
    <w:rsid w:val="00CF05E7"/>
    <w:rsid w:val="00D40409"/>
    <w:rsid w:val="00E131F6"/>
    <w:rsid w:val="00E264E9"/>
    <w:rsid w:val="00E27952"/>
    <w:rsid w:val="00E408E0"/>
    <w:rsid w:val="00E86DEB"/>
    <w:rsid w:val="00EA7340"/>
    <w:rsid w:val="00F352C6"/>
    <w:rsid w:val="13904348"/>
    <w:rsid w:val="14972E0D"/>
    <w:rsid w:val="15BD481E"/>
    <w:rsid w:val="173764B0"/>
    <w:rsid w:val="1B6219C6"/>
    <w:rsid w:val="24661C7C"/>
    <w:rsid w:val="258D0A1F"/>
    <w:rsid w:val="25B41A47"/>
    <w:rsid w:val="296544FA"/>
    <w:rsid w:val="31AA504A"/>
    <w:rsid w:val="34773A1A"/>
    <w:rsid w:val="3F3B5BF0"/>
    <w:rsid w:val="41915D32"/>
    <w:rsid w:val="47F16828"/>
    <w:rsid w:val="52606CD5"/>
    <w:rsid w:val="543B5980"/>
    <w:rsid w:val="56EA1C3A"/>
    <w:rsid w:val="57A135CB"/>
    <w:rsid w:val="5ACE4C84"/>
    <w:rsid w:val="5B4B2CDE"/>
    <w:rsid w:val="5BC22E0D"/>
    <w:rsid w:val="5C986CFA"/>
    <w:rsid w:val="614E6D44"/>
    <w:rsid w:val="623E3BCD"/>
    <w:rsid w:val="628B1F82"/>
    <w:rsid w:val="628D4A7D"/>
    <w:rsid w:val="690C3919"/>
    <w:rsid w:val="70053482"/>
    <w:rsid w:val="70911369"/>
    <w:rsid w:val="78CC2577"/>
    <w:rsid w:val="7AA44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70"/>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B3670"/>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8B36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B3670"/>
    <w:rPr>
      <w:sz w:val="18"/>
      <w:szCs w:val="18"/>
    </w:rPr>
  </w:style>
  <w:style w:type="character" w:customStyle="1" w:styleId="Char">
    <w:name w:val="页脚 Char"/>
    <w:basedOn w:val="a0"/>
    <w:link w:val="a3"/>
    <w:uiPriority w:val="99"/>
    <w:semiHidden/>
    <w:qFormat/>
    <w:rsid w:val="008B3670"/>
    <w:rPr>
      <w:sz w:val="18"/>
      <w:szCs w:val="18"/>
    </w:rPr>
  </w:style>
  <w:style w:type="paragraph" w:styleId="a5">
    <w:name w:val="List Paragraph"/>
    <w:basedOn w:val="a"/>
    <w:uiPriority w:val="34"/>
    <w:qFormat/>
    <w:rsid w:val="008B367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2022-08-02T23:22:00Z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8EF6F6C1CE5F4E47A1B5B82F784E048B</vt:lpwstr>
  </property>
</Properties>
</file>