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EA" w:rsidRDefault="00E41DCC">
      <w:pPr>
        <w:spacing w:after="0" w:line="520" w:lineRule="exact"/>
        <w:ind w:firstLineChars="200" w:firstLine="562"/>
        <w:jc w:val="center"/>
        <w:rPr>
          <w:b/>
          <w:kern w:val="36"/>
          <w:sz w:val="28"/>
          <w:szCs w:val="28"/>
          <w:lang w:eastAsia="zh-CN"/>
        </w:rPr>
      </w:pPr>
      <w:r>
        <w:rPr>
          <w:rFonts w:hint="eastAsia"/>
          <w:b/>
          <w:kern w:val="36"/>
          <w:sz w:val="28"/>
          <w:szCs w:val="28"/>
          <w:lang w:eastAsia="zh-CN"/>
        </w:rPr>
        <w:t>中共怀仁市委巡察工作办公室</w:t>
      </w:r>
      <w:r>
        <w:rPr>
          <w:b/>
          <w:kern w:val="36"/>
          <w:sz w:val="28"/>
          <w:szCs w:val="28"/>
          <w:lang w:eastAsia="zh-CN"/>
        </w:rPr>
        <w:t>2021</w:t>
      </w:r>
      <w:r>
        <w:rPr>
          <w:b/>
          <w:kern w:val="36"/>
          <w:sz w:val="28"/>
          <w:szCs w:val="28"/>
          <w:lang w:eastAsia="zh-CN"/>
        </w:rPr>
        <w:t>年部门决算说明</w:t>
      </w:r>
    </w:p>
    <w:p w:rsidR="00A375EA" w:rsidRDefault="00E41DCC">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A375EA" w:rsidRDefault="00E41DCC">
      <w:pPr>
        <w:spacing w:after="0" w:line="520" w:lineRule="exact"/>
        <w:ind w:firstLineChars="200" w:firstLine="440"/>
        <w:jc w:val="both"/>
        <w:rPr>
          <w:lang w:eastAsia="zh-CN"/>
        </w:rPr>
      </w:pPr>
      <w:r>
        <w:rPr>
          <w:rFonts w:hint="eastAsia"/>
          <w:lang w:eastAsia="zh-CN"/>
        </w:rPr>
        <w:t>第一部分主要职责及机构设置</w:t>
      </w:r>
    </w:p>
    <w:p w:rsidR="00A375EA" w:rsidRDefault="00E41DCC">
      <w:pPr>
        <w:spacing w:after="0" w:line="520" w:lineRule="exact"/>
        <w:ind w:firstLineChars="200" w:firstLine="440"/>
        <w:jc w:val="both"/>
        <w:rPr>
          <w:lang w:eastAsia="zh-CN"/>
        </w:rPr>
      </w:pPr>
      <w:r>
        <w:rPr>
          <w:rFonts w:hint="eastAsia"/>
          <w:lang w:eastAsia="zh-CN"/>
        </w:rPr>
        <w:t>一、主要职责</w:t>
      </w:r>
    </w:p>
    <w:p w:rsidR="00A375EA" w:rsidRDefault="00E41DCC">
      <w:pPr>
        <w:spacing w:after="0" w:line="520" w:lineRule="exact"/>
        <w:ind w:firstLineChars="200" w:firstLine="440"/>
        <w:jc w:val="both"/>
        <w:rPr>
          <w:lang w:eastAsia="zh-CN"/>
        </w:rPr>
      </w:pPr>
      <w:r>
        <w:rPr>
          <w:rFonts w:hint="eastAsia"/>
          <w:lang w:eastAsia="zh-CN"/>
        </w:rPr>
        <w:t>二、机构设置及人员情况</w:t>
      </w:r>
    </w:p>
    <w:p w:rsidR="00A375EA" w:rsidRDefault="00E41DCC">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A375EA" w:rsidRDefault="00E41DCC">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A375EA" w:rsidRDefault="00E41DCC">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A375EA" w:rsidRDefault="00E41DCC">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A375EA" w:rsidRDefault="00E41DCC">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A375EA" w:rsidRDefault="00E41DCC">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A375EA" w:rsidRDefault="00E41DCC">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A375EA" w:rsidRDefault="00E41DCC">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A375EA" w:rsidRDefault="00E41DCC">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A375EA" w:rsidRDefault="00E41DCC">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A375EA" w:rsidRDefault="00E41DCC">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A375EA" w:rsidRDefault="00E41DCC">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A375EA" w:rsidRDefault="00E41DCC">
      <w:pPr>
        <w:spacing w:after="0" w:line="520" w:lineRule="exact"/>
        <w:ind w:firstLineChars="200" w:firstLine="440"/>
        <w:jc w:val="both"/>
        <w:rPr>
          <w:lang w:eastAsia="zh-CN"/>
        </w:rPr>
      </w:pPr>
      <w:r>
        <w:rPr>
          <w:rFonts w:hint="eastAsia"/>
          <w:lang w:eastAsia="zh-CN"/>
        </w:rPr>
        <w:t>一、关于收入决算情况说明</w:t>
      </w:r>
    </w:p>
    <w:p w:rsidR="00A375EA" w:rsidRDefault="00E41DCC">
      <w:pPr>
        <w:spacing w:after="0" w:line="520" w:lineRule="exact"/>
        <w:ind w:firstLineChars="200" w:firstLine="440"/>
        <w:jc w:val="both"/>
        <w:rPr>
          <w:lang w:eastAsia="zh-CN"/>
        </w:rPr>
      </w:pPr>
      <w:r>
        <w:rPr>
          <w:rFonts w:hint="eastAsia"/>
          <w:lang w:eastAsia="zh-CN"/>
        </w:rPr>
        <w:t>二、关于支出决算情况说明</w:t>
      </w:r>
    </w:p>
    <w:p w:rsidR="00A375EA" w:rsidRDefault="00E41DCC">
      <w:pPr>
        <w:spacing w:after="0" w:line="520" w:lineRule="exact"/>
        <w:ind w:firstLineChars="200" w:firstLine="440"/>
        <w:jc w:val="both"/>
        <w:rPr>
          <w:lang w:eastAsia="zh-CN"/>
        </w:rPr>
      </w:pPr>
      <w:r>
        <w:rPr>
          <w:rFonts w:hint="eastAsia"/>
          <w:lang w:eastAsia="zh-CN"/>
        </w:rPr>
        <w:t>三、关于财政拨款收入支出决算总表</w:t>
      </w:r>
    </w:p>
    <w:p w:rsidR="00A375EA" w:rsidRDefault="00E41DCC">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A375EA" w:rsidRDefault="00E41DCC">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A375EA" w:rsidRDefault="00E41DCC">
      <w:pPr>
        <w:spacing w:after="0" w:line="520" w:lineRule="exact"/>
        <w:ind w:firstLineChars="200" w:firstLine="440"/>
        <w:jc w:val="both"/>
        <w:rPr>
          <w:lang w:eastAsia="zh-CN"/>
        </w:rPr>
      </w:pPr>
      <w:r>
        <w:rPr>
          <w:rFonts w:hint="eastAsia"/>
          <w:lang w:eastAsia="zh-CN"/>
        </w:rPr>
        <w:t>六、关于“三公”经费支出决算情况说明</w:t>
      </w:r>
    </w:p>
    <w:p w:rsidR="00A375EA" w:rsidRDefault="00E41DCC">
      <w:pPr>
        <w:spacing w:after="0" w:line="520" w:lineRule="exact"/>
        <w:ind w:firstLineChars="200" w:firstLine="440"/>
        <w:jc w:val="both"/>
        <w:rPr>
          <w:lang w:eastAsia="zh-CN"/>
        </w:rPr>
      </w:pPr>
      <w:r>
        <w:rPr>
          <w:rFonts w:hint="eastAsia"/>
          <w:lang w:eastAsia="zh-CN"/>
        </w:rPr>
        <w:t>七、机关运行经费说明</w:t>
      </w:r>
    </w:p>
    <w:p w:rsidR="00A375EA" w:rsidRDefault="00E41DCC">
      <w:pPr>
        <w:spacing w:after="0" w:line="520" w:lineRule="exact"/>
        <w:ind w:firstLineChars="200" w:firstLine="440"/>
        <w:jc w:val="both"/>
        <w:rPr>
          <w:lang w:eastAsia="zh-CN"/>
        </w:rPr>
      </w:pPr>
      <w:r>
        <w:rPr>
          <w:rFonts w:hint="eastAsia"/>
          <w:lang w:eastAsia="zh-CN"/>
        </w:rPr>
        <w:t>八、政府采购情况说明</w:t>
      </w:r>
    </w:p>
    <w:p w:rsidR="00A375EA" w:rsidRDefault="00E41DCC">
      <w:pPr>
        <w:spacing w:after="0" w:line="520" w:lineRule="exact"/>
        <w:ind w:firstLineChars="200" w:firstLine="440"/>
        <w:jc w:val="both"/>
        <w:rPr>
          <w:lang w:eastAsia="zh-CN"/>
        </w:rPr>
      </w:pPr>
      <w:r>
        <w:rPr>
          <w:rFonts w:hint="eastAsia"/>
          <w:lang w:eastAsia="zh-CN"/>
        </w:rPr>
        <w:t>九、绩效管理情况说明</w:t>
      </w:r>
    </w:p>
    <w:p w:rsidR="00A375EA" w:rsidRDefault="00E41DCC">
      <w:pPr>
        <w:spacing w:after="0" w:line="520" w:lineRule="exact"/>
        <w:ind w:firstLineChars="200" w:firstLine="440"/>
        <w:jc w:val="both"/>
        <w:rPr>
          <w:lang w:eastAsia="zh-CN"/>
        </w:rPr>
      </w:pPr>
      <w:r>
        <w:rPr>
          <w:rFonts w:hint="eastAsia"/>
          <w:lang w:eastAsia="zh-CN"/>
        </w:rPr>
        <w:lastRenderedPageBreak/>
        <w:t>十、国有资产占有使用情况</w:t>
      </w:r>
    </w:p>
    <w:p w:rsidR="00A375EA" w:rsidRDefault="00E41DCC">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A375EA" w:rsidRDefault="00E41DCC">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A375EA" w:rsidRDefault="00A375EA">
      <w:pPr>
        <w:spacing w:after="0" w:line="520" w:lineRule="exact"/>
        <w:ind w:firstLineChars="200" w:firstLine="440"/>
        <w:jc w:val="both"/>
        <w:rPr>
          <w:lang w:eastAsia="zh-CN"/>
        </w:rPr>
      </w:pPr>
    </w:p>
    <w:p w:rsidR="00A375EA" w:rsidRDefault="00E41DCC">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A375EA" w:rsidRDefault="00E41DCC">
      <w:pPr>
        <w:shd w:val="clear" w:color="auto" w:fill="FFFFFF"/>
        <w:ind w:firstLineChars="200" w:firstLine="440"/>
        <w:rPr>
          <w:rFonts w:ascii="宋体" w:hAnsi="宋体" w:cs="宋体"/>
          <w:color w:val="000000"/>
          <w:shd w:val="clear" w:color="auto" w:fill="FFFFFF"/>
          <w:lang w:eastAsia="zh-CN"/>
        </w:rPr>
      </w:pPr>
      <w:r>
        <w:rPr>
          <w:rFonts w:hint="eastAsia"/>
          <w:lang w:eastAsia="zh-CN"/>
        </w:rPr>
        <w:t>一、部门职能职责：</w:t>
      </w:r>
      <w:r>
        <w:rPr>
          <w:rFonts w:ascii="宋体" w:hAnsi="宋体" w:cs="宋体" w:hint="eastAsia"/>
          <w:color w:val="000000"/>
          <w:shd w:val="clear" w:color="auto" w:fill="FFFFFF"/>
          <w:lang w:eastAsia="zh-CN"/>
        </w:rPr>
        <w:t>中共怀仁市委巡察工作办公室（简称巡察办）是市委巡察工作领导小组下设的日常办事机构，为同级党委工作部门，设在同级党的纪律检查委员会。具体职责是</w:t>
      </w:r>
      <w:r>
        <w:rPr>
          <w:rFonts w:ascii="宋体" w:hAnsi="宋体" w:cs="宋体" w:hint="eastAsia"/>
          <w:color w:val="000000"/>
          <w:shd w:val="clear" w:color="auto" w:fill="FFFFFF"/>
          <w:lang w:eastAsia="zh-CN"/>
        </w:rPr>
        <w:t xml:space="preserve">:       </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1.</w:t>
      </w:r>
      <w:r>
        <w:rPr>
          <w:rFonts w:ascii="宋体" w:hAnsi="宋体" w:cs="宋体" w:hint="eastAsia"/>
          <w:color w:val="000000"/>
          <w:shd w:val="clear" w:color="auto" w:fill="FFFFFF"/>
          <w:lang w:eastAsia="zh-CN"/>
        </w:rPr>
        <w:t>向巡察工作领导小组报告工作情况，传达贯彻巡察工作领导小组的决策和部署。</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2.</w:t>
      </w:r>
      <w:r>
        <w:rPr>
          <w:rFonts w:ascii="宋体" w:hAnsi="宋体" w:cs="宋体" w:hint="eastAsia"/>
          <w:color w:val="000000"/>
          <w:shd w:val="clear" w:color="auto" w:fill="FFFFFF"/>
          <w:lang w:eastAsia="zh-CN"/>
        </w:rPr>
        <w:t>统筹、协调、指导巡察组开展工作。</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3.</w:t>
      </w:r>
      <w:r>
        <w:rPr>
          <w:rFonts w:ascii="宋体" w:hAnsi="宋体" w:cs="宋体" w:hint="eastAsia"/>
          <w:color w:val="000000"/>
          <w:shd w:val="clear" w:color="auto" w:fill="FFFFFF"/>
          <w:lang w:eastAsia="zh-CN"/>
        </w:rPr>
        <w:t>承担政策研究、制度建设、服务保障等工作。</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4.</w:t>
      </w:r>
      <w:r>
        <w:rPr>
          <w:rFonts w:ascii="宋体" w:hAnsi="宋体" w:cs="宋体" w:hint="eastAsia"/>
          <w:color w:val="000000"/>
          <w:shd w:val="clear" w:color="auto" w:fill="FFFFFF"/>
          <w:lang w:eastAsia="zh-CN"/>
        </w:rPr>
        <w:t>对派出巡察组的党组织和巡察工作领导小组决定的事项进行督查督办。</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5.</w:t>
      </w:r>
      <w:r>
        <w:rPr>
          <w:rFonts w:ascii="宋体" w:hAnsi="宋体" w:cs="宋体" w:hint="eastAsia"/>
          <w:color w:val="000000"/>
          <w:shd w:val="clear" w:color="auto" w:fill="FFFFFF"/>
          <w:lang w:eastAsia="zh-CN"/>
        </w:rPr>
        <w:t>配合有关部门对巡察工作人员进行培训、考核、监督和管理。</w:t>
      </w:r>
    </w:p>
    <w:p w:rsidR="00A375EA" w:rsidRDefault="00E41DCC">
      <w:pPr>
        <w:shd w:val="clear" w:color="auto" w:fill="FFFFFF"/>
        <w:ind w:firstLine="640"/>
        <w:rPr>
          <w:rFonts w:ascii="宋体" w:hAnsi="宋体" w:cs="宋体"/>
          <w:color w:val="000000"/>
          <w:lang w:eastAsia="zh-CN"/>
        </w:rPr>
      </w:pPr>
      <w:r>
        <w:rPr>
          <w:rFonts w:ascii="宋体" w:hAnsi="宋体" w:cs="宋体" w:hint="eastAsia"/>
          <w:color w:val="000000"/>
          <w:shd w:val="clear" w:color="auto" w:fill="FFFFFF"/>
          <w:lang w:eastAsia="zh-CN"/>
        </w:rPr>
        <w:t>6.</w:t>
      </w:r>
      <w:r>
        <w:rPr>
          <w:rFonts w:ascii="宋体" w:hAnsi="宋体" w:cs="宋体" w:hint="eastAsia"/>
          <w:color w:val="000000"/>
          <w:shd w:val="clear" w:color="auto" w:fill="FFFFFF"/>
          <w:lang w:eastAsia="zh-CN"/>
        </w:rPr>
        <w:t>与纪检监察、组织、政法、审计、信访等机关和部门进行沟通联络、工作协调。</w:t>
      </w:r>
    </w:p>
    <w:p w:rsidR="00A375EA" w:rsidRDefault="00E41DCC">
      <w:pPr>
        <w:ind w:firstLineChars="300" w:firstLine="660"/>
        <w:rPr>
          <w:rFonts w:ascii="宋体" w:hAnsi="宋体" w:cs="宋体"/>
          <w:shd w:val="clear" w:color="auto" w:fill="F9F9F9"/>
          <w:lang w:eastAsia="zh-CN"/>
        </w:rPr>
      </w:pPr>
      <w:r>
        <w:rPr>
          <w:rFonts w:ascii="宋体" w:hAnsi="宋体" w:cs="宋体" w:hint="eastAsia"/>
          <w:color w:val="000000"/>
          <w:shd w:val="clear" w:color="auto" w:fill="FFFFFF"/>
          <w:lang w:eastAsia="zh-CN"/>
        </w:rPr>
        <w:t>7.</w:t>
      </w:r>
      <w:r>
        <w:rPr>
          <w:rFonts w:ascii="宋体" w:hAnsi="宋体" w:cs="宋体" w:hint="eastAsia"/>
          <w:color w:val="000000"/>
          <w:shd w:val="clear" w:color="auto" w:fill="FFFFFF"/>
          <w:lang w:eastAsia="zh-CN"/>
        </w:rPr>
        <w:t>办理巡察工作领导小组交办的其他事项。</w:t>
      </w:r>
    </w:p>
    <w:p w:rsidR="00A375EA" w:rsidRDefault="00E41DCC">
      <w:pPr>
        <w:spacing w:after="0" w:line="520" w:lineRule="exact"/>
        <w:ind w:firstLineChars="200" w:firstLine="440"/>
        <w:jc w:val="both"/>
        <w:rPr>
          <w:lang w:eastAsia="zh-CN"/>
        </w:rPr>
      </w:pPr>
      <w:r>
        <w:rPr>
          <w:rFonts w:hint="eastAsia"/>
          <w:lang w:eastAsia="zh-CN"/>
        </w:rPr>
        <w:t>二、机构设置及人员情况</w:t>
      </w:r>
    </w:p>
    <w:p w:rsidR="00A375EA" w:rsidRDefault="00E41DCC">
      <w:pPr>
        <w:spacing w:after="0" w:line="520" w:lineRule="exact"/>
        <w:ind w:firstLineChars="400" w:firstLine="880"/>
        <w:jc w:val="both"/>
        <w:rPr>
          <w:lang w:eastAsia="zh-CN"/>
        </w:rPr>
      </w:pPr>
      <w:r>
        <w:rPr>
          <w:rFonts w:hint="eastAsia"/>
          <w:lang w:eastAsia="zh-CN"/>
        </w:rPr>
        <w:t>我单位为全额拨款行政单位，单位内设机构</w:t>
      </w:r>
      <w:r>
        <w:rPr>
          <w:rFonts w:hint="eastAsia"/>
          <w:lang w:eastAsia="zh-CN"/>
        </w:rPr>
        <w:t>4</w:t>
      </w:r>
      <w:r>
        <w:rPr>
          <w:rFonts w:hint="eastAsia"/>
          <w:lang w:eastAsia="zh-CN"/>
        </w:rPr>
        <w:t>个，即办公室、巡察一组、巡察二组、巡察三组。现有人员</w:t>
      </w:r>
      <w:r>
        <w:rPr>
          <w:rFonts w:hint="eastAsia"/>
          <w:lang w:eastAsia="zh-CN"/>
        </w:rPr>
        <w:t>14</w:t>
      </w:r>
      <w:r>
        <w:rPr>
          <w:rFonts w:hint="eastAsia"/>
          <w:lang w:eastAsia="zh-CN"/>
        </w:rPr>
        <w:t>人，其中在岗人员</w:t>
      </w:r>
      <w:r>
        <w:rPr>
          <w:rFonts w:hint="eastAsia"/>
          <w:lang w:eastAsia="zh-CN"/>
        </w:rPr>
        <w:t>14</w:t>
      </w:r>
      <w:r>
        <w:rPr>
          <w:rFonts w:hint="eastAsia"/>
          <w:lang w:eastAsia="zh-CN"/>
        </w:rPr>
        <w:t>人</w:t>
      </w:r>
      <w:r>
        <w:rPr>
          <w:rFonts w:hint="eastAsia"/>
          <w:lang w:eastAsia="zh-CN"/>
        </w:rPr>
        <w:t>.</w:t>
      </w:r>
    </w:p>
    <w:p w:rsidR="00A375EA" w:rsidRDefault="00E41DCC">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A375EA" w:rsidRDefault="00E41DCC">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A375EA" w:rsidRDefault="00E41DCC">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A375EA" w:rsidRDefault="00E41DCC">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A375EA" w:rsidRDefault="00E41DCC">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A375EA" w:rsidRDefault="00E41DCC">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A375EA" w:rsidRDefault="00E41DCC">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A375EA" w:rsidRDefault="00E41DCC">
      <w:pPr>
        <w:spacing w:after="0" w:line="520" w:lineRule="exact"/>
        <w:ind w:firstLineChars="200" w:firstLine="440"/>
        <w:jc w:val="both"/>
        <w:rPr>
          <w:lang w:eastAsia="zh-CN"/>
        </w:rPr>
      </w:pPr>
      <w:r>
        <w:rPr>
          <w:rFonts w:hint="eastAsia"/>
          <w:lang w:eastAsia="zh-CN"/>
        </w:rPr>
        <w:lastRenderedPageBreak/>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A375EA" w:rsidRDefault="00E41DCC">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A375EA" w:rsidRDefault="00E41DCC">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A375EA" w:rsidRDefault="00E41DCC">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A375EA" w:rsidRDefault="00E41DCC">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A375EA" w:rsidRDefault="00E41DCC">
      <w:pPr>
        <w:spacing w:after="0" w:line="520" w:lineRule="exact"/>
        <w:ind w:firstLineChars="200" w:firstLine="440"/>
        <w:jc w:val="both"/>
        <w:rPr>
          <w:lang w:eastAsia="zh-CN"/>
        </w:rPr>
      </w:pPr>
      <w:r>
        <w:rPr>
          <w:rFonts w:hint="eastAsia"/>
          <w:lang w:eastAsia="zh-CN"/>
        </w:rPr>
        <w:t>一、关于收入决算情况说明</w:t>
      </w:r>
    </w:p>
    <w:p w:rsidR="00A375EA" w:rsidRDefault="00E41DCC">
      <w:pPr>
        <w:spacing w:after="0" w:line="520" w:lineRule="exact"/>
        <w:ind w:firstLineChars="200" w:firstLine="440"/>
        <w:jc w:val="both"/>
        <w:rPr>
          <w:lang w:eastAsia="zh-CN"/>
        </w:rPr>
      </w:pPr>
      <w:r>
        <w:rPr>
          <w:rFonts w:hint="eastAsia"/>
          <w:lang w:eastAsia="zh-CN"/>
        </w:rPr>
        <w:t>2021</w:t>
      </w:r>
      <w:r>
        <w:rPr>
          <w:rFonts w:hint="eastAsia"/>
          <w:lang w:eastAsia="zh-CN"/>
        </w:rPr>
        <w:t>年我单位收</w:t>
      </w:r>
      <w:r>
        <w:rPr>
          <w:rFonts w:hint="eastAsia"/>
          <w:lang w:eastAsia="zh-CN"/>
        </w:rPr>
        <w:t>入共计</w:t>
      </w:r>
      <w:r>
        <w:rPr>
          <w:rFonts w:hint="eastAsia"/>
          <w:lang w:eastAsia="zh-CN"/>
        </w:rPr>
        <w:t xml:space="preserve"> </w:t>
      </w:r>
      <w:r>
        <w:rPr>
          <w:rFonts w:hint="eastAsia"/>
          <w:lang w:eastAsia="zh-CN"/>
        </w:rPr>
        <w:t>2103412.72</w:t>
      </w:r>
      <w:r>
        <w:rPr>
          <w:rFonts w:hint="eastAsia"/>
          <w:lang w:eastAsia="zh-CN"/>
        </w:rPr>
        <w:t xml:space="preserve"> </w:t>
      </w:r>
      <w:r>
        <w:rPr>
          <w:rFonts w:hint="eastAsia"/>
          <w:lang w:eastAsia="zh-CN"/>
        </w:rPr>
        <w:t>元，较上年决算增长</w:t>
      </w:r>
      <w:r>
        <w:rPr>
          <w:rFonts w:hint="eastAsia"/>
          <w:lang w:eastAsia="zh-CN"/>
        </w:rPr>
        <w:t>4</w:t>
      </w:r>
      <w:r>
        <w:rPr>
          <w:rFonts w:hint="eastAsia"/>
          <w:lang w:eastAsia="zh-CN"/>
        </w:rPr>
        <w:t xml:space="preserve"> %</w:t>
      </w:r>
      <w:r>
        <w:rPr>
          <w:rFonts w:hint="eastAsia"/>
          <w:lang w:eastAsia="zh-CN"/>
        </w:rPr>
        <w:t>，增收</w:t>
      </w:r>
      <w:r>
        <w:rPr>
          <w:rFonts w:hint="eastAsia"/>
          <w:lang w:eastAsia="zh-CN"/>
        </w:rPr>
        <w:t xml:space="preserve"> </w:t>
      </w:r>
      <w:r>
        <w:rPr>
          <w:rFonts w:hint="eastAsia"/>
          <w:lang w:eastAsia="zh-CN"/>
        </w:rPr>
        <w:t>90082.31</w:t>
      </w:r>
      <w:r>
        <w:rPr>
          <w:rFonts w:hint="eastAsia"/>
          <w:lang w:eastAsia="zh-CN"/>
        </w:rPr>
        <w:t xml:space="preserve">  </w:t>
      </w:r>
      <w:r>
        <w:rPr>
          <w:rFonts w:hint="eastAsia"/>
          <w:lang w:eastAsia="zh-CN"/>
        </w:rPr>
        <w:t>元，主要原因为人员增加。财政</w:t>
      </w:r>
      <w:proofErr w:type="gramStart"/>
      <w:r>
        <w:rPr>
          <w:rFonts w:hint="eastAsia"/>
          <w:lang w:eastAsia="zh-CN"/>
        </w:rPr>
        <w:t>拔款</w:t>
      </w:r>
      <w:proofErr w:type="gramEnd"/>
      <w:r>
        <w:rPr>
          <w:rFonts w:hint="eastAsia"/>
          <w:lang w:eastAsia="zh-CN"/>
        </w:rPr>
        <w:t>收入</w:t>
      </w:r>
      <w:r>
        <w:rPr>
          <w:rFonts w:hint="eastAsia"/>
          <w:lang w:eastAsia="zh-CN"/>
        </w:rPr>
        <w:t>2096564.56</w:t>
      </w:r>
      <w:r>
        <w:rPr>
          <w:rFonts w:hint="eastAsia"/>
          <w:lang w:eastAsia="zh-CN"/>
        </w:rPr>
        <w:t>元，占比</w:t>
      </w:r>
      <w:r>
        <w:rPr>
          <w:rFonts w:hint="eastAsia"/>
          <w:lang w:eastAsia="zh-CN"/>
        </w:rPr>
        <w:t xml:space="preserve"> </w:t>
      </w:r>
      <w:r>
        <w:rPr>
          <w:rFonts w:hint="eastAsia"/>
          <w:lang w:eastAsia="zh-CN"/>
        </w:rPr>
        <w:t>99.7</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 xml:space="preserve"> </w:t>
      </w:r>
      <w:r>
        <w:rPr>
          <w:rFonts w:hint="eastAsia"/>
          <w:lang w:eastAsia="zh-CN"/>
        </w:rPr>
        <w:t>6848.16</w:t>
      </w:r>
      <w:r>
        <w:rPr>
          <w:rFonts w:hint="eastAsia"/>
          <w:lang w:eastAsia="zh-CN"/>
        </w:rPr>
        <w:t>元，占比</w:t>
      </w:r>
      <w:r>
        <w:rPr>
          <w:rFonts w:hint="eastAsia"/>
          <w:lang w:eastAsia="zh-CN"/>
        </w:rPr>
        <w:t xml:space="preserve"> </w:t>
      </w:r>
      <w:r>
        <w:rPr>
          <w:rFonts w:hint="eastAsia"/>
          <w:lang w:eastAsia="zh-CN"/>
        </w:rPr>
        <w:t>0.3</w:t>
      </w:r>
      <w:r>
        <w:rPr>
          <w:rFonts w:hint="eastAsia"/>
          <w:lang w:eastAsia="zh-CN"/>
        </w:rPr>
        <w:t xml:space="preserve"> %</w:t>
      </w:r>
      <w:r>
        <w:rPr>
          <w:rFonts w:hint="eastAsia"/>
          <w:lang w:eastAsia="zh-CN"/>
        </w:rPr>
        <w:t>。</w:t>
      </w:r>
    </w:p>
    <w:p w:rsidR="00A375EA" w:rsidRDefault="00E41DCC">
      <w:pPr>
        <w:spacing w:after="0" w:line="520" w:lineRule="exact"/>
        <w:ind w:firstLineChars="200" w:firstLine="440"/>
        <w:jc w:val="both"/>
        <w:rPr>
          <w:lang w:eastAsia="zh-CN"/>
        </w:rPr>
      </w:pPr>
      <w:r>
        <w:rPr>
          <w:rFonts w:hint="eastAsia"/>
          <w:lang w:eastAsia="zh-CN"/>
        </w:rPr>
        <w:t>二、关于支出决算情况说明</w:t>
      </w:r>
    </w:p>
    <w:p w:rsidR="00A375EA" w:rsidRDefault="00E41DCC">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 xml:space="preserve"> </w:t>
      </w:r>
      <w:r>
        <w:rPr>
          <w:rFonts w:hint="eastAsia"/>
          <w:lang w:eastAsia="zh-CN"/>
        </w:rPr>
        <w:t>210955.63</w:t>
      </w:r>
      <w:r>
        <w:rPr>
          <w:rFonts w:hint="eastAsia"/>
          <w:lang w:eastAsia="zh-CN"/>
        </w:rPr>
        <w:t>元，较上年决算增长</w:t>
      </w:r>
      <w:r>
        <w:rPr>
          <w:rFonts w:hint="eastAsia"/>
          <w:lang w:eastAsia="zh-CN"/>
        </w:rPr>
        <w:t>2</w:t>
      </w:r>
      <w:r>
        <w:rPr>
          <w:rFonts w:hint="eastAsia"/>
          <w:lang w:eastAsia="zh-CN"/>
        </w:rPr>
        <w:t xml:space="preserve"> %</w:t>
      </w:r>
      <w:r>
        <w:rPr>
          <w:rFonts w:hint="eastAsia"/>
          <w:lang w:eastAsia="zh-CN"/>
        </w:rPr>
        <w:t>，增支</w:t>
      </w:r>
      <w:r>
        <w:rPr>
          <w:rFonts w:hint="eastAsia"/>
          <w:lang w:eastAsia="zh-CN"/>
        </w:rPr>
        <w:t xml:space="preserve"> </w:t>
      </w:r>
      <w:r>
        <w:rPr>
          <w:rFonts w:hint="eastAsia"/>
          <w:lang w:eastAsia="zh-CN"/>
        </w:rPr>
        <w:t>51431.49</w:t>
      </w:r>
      <w:r>
        <w:rPr>
          <w:rFonts w:hint="eastAsia"/>
          <w:lang w:eastAsia="zh-CN"/>
        </w:rPr>
        <w:t xml:space="preserve"> </w:t>
      </w:r>
      <w:r>
        <w:rPr>
          <w:rFonts w:hint="eastAsia"/>
          <w:lang w:eastAsia="zh-CN"/>
        </w:rPr>
        <w:t>元，主要原因为人员增加和巡察工作量增加。其中基本支出</w:t>
      </w:r>
      <w:r>
        <w:rPr>
          <w:rFonts w:hint="eastAsia"/>
          <w:lang w:eastAsia="zh-CN"/>
        </w:rPr>
        <w:t xml:space="preserve"> </w:t>
      </w:r>
      <w:r>
        <w:rPr>
          <w:rFonts w:hint="eastAsia"/>
          <w:lang w:eastAsia="zh-CN"/>
        </w:rPr>
        <w:t>1562639.63</w:t>
      </w:r>
      <w:r>
        <w:rPr>
          <w:rFonts w:hint="eastAsia"/>
          <w:lang w:eastAsia="zh-CN"/>
        </w:rPr>
        <w:t>元：占比</w:t>
      </w:r>
      <w:r>
        <w:rPr>
          <w:rFonts w:hint="eastAsia"/>
          <w:lang w:eastAsia="zh-CN"/>
        </w:rPr>
        <w:t xml:space="preserve"> </w:t>
      </w:r>
      <w:r>
        <w:rPr>
          <w:rFonts w:hint="eastAsia"/>
          <w:lang w:eastAsia="zh-CN"/>
        </w:rPr>
        <w:t>74</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 xml:space="preserve"> </w:t>
      </w:r>
      <w:r>
        <w:rPr>
          <w:rFonts w:hint="eastAsia"/>
          <w:lang w:eastAsia="zh-CN"/>
        </w:rPr>
        <w:t>546916</w:t>
      </w:r>
      <w:r>
        <w:rPr>
          <w:rFonts w:hint="eastAsia"/>
          <w:lang w:eastAsia="zh-CN"/>
        </w:rPr>
        <w:t>元，占比</w:t>
      </w:r>
      <w:r>
        <w:rPr>
          <w:rFonts w:hint="eastAsia"/>
          <w:lang w:eastAsia="zh-CN"/>
        </w:rPr>
        <w:t>26</w:t>
      </w:r>
      <w:r>
        <w:rPr>
          <w:rFonts w:hint="eastAsia"/>
          <w:lang w:eastAsia="zh-CN"/>
        </w:rPr>
        <w:t xml:space="preserve"> %</w:t>
      </w:r>
      <w:r>
        <w:rPr>
          <w:rFonts w:hint="eastAsia"/>
          <w:lang w:eastAsia="zh-CN"/>
        </w:rPr>
        <w:t>，经营支出</w:t>
      </w:r>
      <w:r>
        <w:rPr>
          <w:rFonts w:hint="eastAsia"/>
          <w:lang w:eastAsia="zh-CN"/>
        </w:rPr>
        <w:t xml:space="preserve"> </w:t>
      </w:r>
      <w:r>
        <w:rPr>
          <w:rFonts w:hint="eastAsia"/>
          <w:lang w:eastAsia="zh-CN"/>
        </w:rPr>
        <w:t>0</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A375EA" w:rsidRDefault="00E41DCC">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A375EA" w:rsidRDefault="00E41DCC">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2096564.56</w:t>
      </w:r>
      <w:r>
        <w:rPr>
          <w:rFonts w:hint="eastAsia"/>
          <w:lang w:eastAsia="zh-CN"/>
        </w:rPr>
        <w:t>元，政府性基金预算财政拨款收入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元，年初结转和结余</w:t>
      </w:r>
      <w:r>
        <w:rPr>
          <w:rFonts w:hint="eastAsia"/>
          <w:lang w:eastAsia="zh-CN"/>
        </w:rPr>
        <w:t>37023.31</w:t>
      </w:r>
      <w:r>
        <w:rPr>
          <w:rFonts w:hint="eastAsia"/>
          <w:lang w:eastAsia="zh-CN"/>
        </w:rPr>
        <w:t>元。一般公共预算财政拨款支出</w:t>
      </w:r>
      <w:r>
        <w:rPr>
          <w:rFonts w:hint="eastAsia"/>
          <w:lang w:eastAsia="zh-CN"/>
        </w:rPr>
        <w:t xml:space="preserve"> </w:t>
      </w:r>
      <w:r>
        <w:rPr>
          <w:rFonts w:hint="eastAsia"/>
          <w:lang w:eastAsia="zh-CN"/>
        </w:rPr>
        <w:t>2102955.63</w:t>
      </w:r>
      <w:r>
        <w:rPr>
          <w:rFonts w:hint="eastAsia"/>
          <w:lang w:eastAsia="zh-CN"/>
        </w:rPr>
        <w:t xml:space="preserve"> </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元，年末结转和结余</w:t>
      </w:r>
      <w:r>
        <w:rPr>
          <w:rFonts w:hint="eastAsia"/>
          <w:lang w:eastAsia="zh-CN"/>
        </w:rPr>
        <w:t>30632.24</w:t>
      </w:r>
      <w:r>
        <w:rPr>
          <w:rFonts w:hint="eastAsia"/>
          <w:lang w:eastAsia="zh-CN"/>
        </w:rPr>
        <w:t>元。</w:t>
      </w:r>
    </w:p>
    <w:p w:rsidR="00A375EA" w:rsidRDefault="00E41DCC">
      <w:pPr>
        <w:pStyle w:val="a5"/>
        <w:numPr>
          <w:ilvl w:val="0"/>
          <w:numId w:val="1"/>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1556039.63</w:t>
      </w:r>
      <w:r>
        <w:rPr>
          <w:rFonts w:hint="eastAsia"/>
          <w:lang w:eastAsia="zh-CN"/>
        </w:rPr>
        <w:t>元。其中，行政运行支出</w:t>
      </w:r>
      <w:r>
        <w:rPr>
          <w:rFonts w:hint="eastAsia"/>
          <w:lang w:eastAsia="zh-CN"/>
        </w:rPr>
        <w:t xml:space="preserve"> </w:t>
      </w:r>
      <w:r>
        <w:rPr>
          <w:rFonts w:hint="eastAsia"/>
          <w:lang w:eastAsia="zh-CN"/>
        </w:rPr>
        <w:t>1279981.07</w:t>
      </w:r>
      <w:r>
        <w:rPr>
          <w:rFonts w:hint="eastAsia"/>
          <w:lang w:eastAsia="zh-CN"/>
        </w:rPr>
        <w:t xml:space="preserve"> </w:t>
      </w:r>
      <w:r>
        <w:rPr>
          <w:lang w:eastAsia="zh-CN"/>
        </w:rPr>
        <w:t>元，</w:t>
      </w:r>
      <w:r>
        <w:rPr>
          <w:rFonts w:hint="eastAsia"/>
          <w:lang w:eastAsia="zh-CN"/>
        </w:rPr>
        <w:t>巡视工作支出</w:t>
      </w:r>
      <w:r>
        <w:rPr>
          <w:rFonts w:hint="eastAsia"/>
          <w:lang w:eastAsia="zh-CN"/>
        </w:rPr>
        <w:t>30000</w:t>
      </w:r>
      <w:r>
        <w:rPr>
          <w:rFonts w:hint="eastAsia"/>
          <w:lang w:eastAsia="zh-CN"/>
        </w:rPr>
        <w:t>元，</w:t>
      </w:r>
      <w:r>
        <w:rPr>
          <w:rFonts w:hint="eastAsia"/>
          <w:lang w:eastAsia="zh-CN"/>
        </w:rPr>
        <w:t>机关事业单位基本养老保险缴费支出</w:t>
      </w:r>
      <w:r>
        <w:rPr>
          <w:rFonts w:hint="eastAsia"/>
          <w:lang w:eastAsia="zh-CN"/>
        </w:rPr>
        <w:t xml:space="preserve"> </w:t>
      </w:r>
      <w:r>
        <w:rPr>
          <w:rFonts w:hint="eastAsia"/>
          <w:lang w:eastAsia="zh-CN"/>
        </w:rPr>
        <w:t>117092.8</w:t>
      </w:r>
      <w:r>
        <w:rPr>
          <w:lang w:eastAsia="zh-CN"/>
        </w:rPr>
        <w:t>元，</w:t>
      </w:r>
      <w:r>
        <w:rPr>
          <w:rFonts w:hint="eastAsia"/>
          <w:lang w:eastAsia="zh-CN"/>
        </w:rPr>
        <w:t>行政单位医疗支出</w:t>
      </w:r>
      <w:r>
        <w:rPr>
          <w:rFonts w:hint="eastAsia"/>
          <w:lang w:eastAsia="zh-CN"/>
        </w:rPr>
        <w:t xml:space="preserve"> </w:t>
      </w:r>
      <w:r>
        <w:rPr>
          <w:rFonts w:hint="eastAsia"/>
          <w:lang w:eastAsia="zh-CN"/>
        </w:rPr>
        <w:t>45310.76</w:t>
      </w:r>
      <w:r>
        <w:rPr>
          <w:lang w:eastAsia="zh-CN"/>
        </w:rPr>
        <w:t>元，</w:t>
      </w:r>
      <w:r>
        <w:rPr>
          <w:rFonts w:hint="eastAsia"/>
          <w:lang w:eastAsia="zh-CN"/>
        </w:rPr>
        <w:t>住房公积金支出</w:t>
      </w:r>
      <w:r>
        <w:rPr>
          <w:rFonts w:hint="eastAsia"/>
          <w:lang w:eastAsia="zh-CN"/>
        </w:rPr>
        <w:t xml:space="preserve"> </w:t>
      </w:r>
      <w:r>
        <w:rPr>
          <w:rFonts w:hint="eastAsia"/>
          <w:lang w:eastAsia="zh-CN"/>
        </w:rPr>
        <w:t>83655</w:t>
      </w:r>
      <w:r>
        <w:rPr>
          <w:lang w:eastAsia="zh-CN"/>
        </w:rPr>
        <w:t>元。</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Pr>
          <w:rFonts w:hint="eastAsia"/>
          <w:lang w:eastAsia="zh-CN"/>
        </w:rPr>
        <w:t>546916</w:t>
      </w:r>
      <w:r>
        <w:rPr>
          <w:rFonts w:hint="eastAsia"/>
          <w:lang w:eastAsia="zh-CN"/>
        </w:rPr>
        <w:t>元，其中，其他纪检监察事务支出</w:t>
      </w:r>
      <w:r>
        <w:rPr>
          <w:rFonts w:hint="eastAsia"/>
          <w:lang w:eastAsia="zh-CN"/>
        </w:rPr>
        <w:t xml:space="preserve"> </w:t>
      </w:r>
      <w:r>
        <w:rPr>
          <w:rFonts w:hint="eastAsia"/>
          <w:lang w:eastAsia="zh-CN"/>
        </w:rPr>
        <w:t>546916</w:t>
      </w:r>
      <w:r>
        <w:rPr>
          <w:lang w:eastAsia="zh-CN"/>
        </w:rPr>
        <w:t>元。</w:t>
      </w:r>
    </w:p>
    <w:p w:rsidR="00A375EA" w:rsidRDefault="00E41DCC">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A375EA" w:rsidRDefault="00E41DCC">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）工资福利支出</w:t>
      </w:r>
      <w:r w:rsidR="005331E6" w:rsidRPr="005331E6">
        <w:rPr>
          <w:lang w:eastAsia="zh-CN"/>
        </w:rPr>
        <w:t>1,229,097.43</w:t>
      </w:r>
      <w:r>
        <w:rPr>
          <w:rFonts w:hint="eastAsia"/>
          <w:lang w:eastAsia="zh-CN"/>
        </w:rPr>
        <w:t>元。其中，基本工资</w:t>
      </w:r>
      <w:r>
        <w:rPr>
          <w:rFonts w:hint="eastAsia"/>
          <w:lang w:eastAsia="zh-CN"/>
        </w:rPr>
        <w:t>605694.29</w:t>
      </w:r>
      <w:r>
        <w:rPr>
          <w:rFonts w:hint="eastAsia"/>
          <w:lang w:eastAsia="zh-CN"/>
        </w:rPr>
        <w:t>元、津贴补贴</w:t>
      </w:r>
      <w:r>
        <w:rPr>
          <w:rFonts w:hint="eastAsia"/>
          <w:lang w:eastAsia="zh-CN"/>
        </w:rPr>
        <w:t xml:space="preserve"> </w:t>
      </w:r>
      <w:r>
        <w:rPr>
          <w:rFonts w:hint="eastAsia"/>
          <w:lang w:eastAsia="zh-CN"/>
        </w:rPr>
        <w:t>66360</w:t>
      </w:r>
      <w:r>
        <w:rPr>
          <w:rFonts w:hint="eastAsia"/>
          <w:lang w:eastAsia="zh-CN"/>
        </w:rPr>
        <w:t xml:space="preserve"> </w:t>
      </w:r>
      <w:r>
        <w:rPr>
          <w:rFonts w:hint="eastAsia"/>
          <w:lang w:eastAsia="zh-CN"/>
        </w:rPr>
        <w:t>元、奖金</w:t>
      </w:r>
      <w:r>
        <w:rPr>
          <w:rFonts w:hint="eastAsia"/>
          <w:lang w:eastAsia="zh-CN"/>
        </w:rPr>
        <w:t xml:space="preserve"> </w:t>
      </w:r>
      <w:r>
        <w:rPr>
          <w:rFonts w:hint="eastAsia"/>
          <w:lang w:eastAsia="zh-CN"/>
        </w:rPr>
        <w:t>117500</w:t>
      </w:r>
      <w:r>
        <w:rPr>
          <w:rFonts w:hint="eastAsia"/>
          <w:lang w:eastAsia="zh-CN"/>
        </w:rPr>
        <w:t xml:space="preserve"> </w:t>
      </w:r>
      <w:r>
        <w:rPr>
          <w:rFonts w:hint="eastAsia"/>
          <w:lang w:eastAsia="zh-CN"/>
        </w:rPr>
        <w:t>元、绩效工资</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元，职工基本医疗保险缴费</w:t>
      </w:r>
      <w:r>
        <w:rPr>
          <w:rFonts w:hint="eastAsia"/>
          <w:lang w:eastAsia="zh-CN"/>
        </w:rPr>
        <w:t xml:space="preserve"> </w:t>
      </w:r>
      <w:r>
        <w:rPr>
          <w:rFonts w:hint="eastAsia"/>
          <w:lang w:eastAsia="zh-CN"/>
        </w:rPr>
        <w:t>64304.14</w:t>
      </w:r>
      <w:r>
        <w:rPr>
          <w:rFonts w:hint="eastAsia"/>
          <w:lang w:eastAsia="zh-CN"/>
        </w:rPr>
        <w:t>元，其他社会保障缴费</w:t>
      </w:r>
      <w:r>
        <w:rPr>
          <w:rFonts w:hint="eastAsia"/>
          <w:lang w:eastAsia="zh-CN"/>
        </w:rPr>
        <w:t xml:space="preserve"> </w:t>
      </w:r>
      <w:r>
        <w:rPr>
          <w:rFonts w:hint="eastAsia"/>
          <w:lang w:eastAsia="zh-CN"/>
        </w:rPr>
        <w:t>3000</w:t>
      </w:r>
      <w:r>
        <w:rPr>
          <w:rFonts w:hint="eastAsia"/>
          <w:lang w:eastAsia="zh-CN"/>
        </w:rPr>
        <w:t>元、机关事业单位基本养老保险缴费</w:t>
      </w:r>
      <w:r>
        <w:rPr>
          <w:rFonts w:hint="eastAsia"/>
          <w:lang w:eastAsia="zh-CN"/>
        </w:rPr>
        <w:t>176412</w:t>
      </w:r>
      <w:r>
        <w:rPr>
          <w:rFonts w:hint="eastAsia"/>
          <w:lang w:eastAsia="zh-CN"/>
        </w:rPr>
        <w:t>元、职业年金缴费</w:t>
      </w:r>
      <w:r>
        <w:rPr>
          <w:rFonts w:hint="eastAsia"/>
          <w:lang w:eastAsia="zh-CN"/>
        </w:rPr>
        <w:t>29402</w:t>
      </w:r>
      <w:r>
        <w:rPr>
          <w:rFonts w:hint="eastAsia"/>
          <w:lang w:eastAsia="zh-CN"/>
        </w:rPr>
        <w:t>元，</w:t>
      </w:r>
      <w:r>
        <w:rPr>
          <w:rFonts w:hint="eastAsia"/>
          <w:lang w:eastAsia="zh-CN"/>
        </w:rPr>
        <w:t>住房公积金</w:t>
      </w:r>
      <w:r>
        <w:rPr>
          <w:rFonts w:hint="eastAsia"/>
          <w:lang w:eastAsia="zh-CN"/>
        </w:rPr>
        <w:t xml:space="preserve"> </w:t>
      </w:r>
      <w:r>
        <w:rPr>
          <w:rFonts w:hint="eastAsia"/>
          <w:lang w:eastAsia="zh-CN"/>
        </w:rPr>
        <w:t>166425</w:t>
      </w:r>
      <w:r>
        <w:rPr>
          <w:rFonts w:hint="eastAsia"/>
          <w:lang w:eastAsia="zh-CN"/>
        </w:rPr>
        <w:t>元，其他工资福利支出</w:t>
      </w:r>
      <w:r w:rsidR="005331E6">
        <w:rPr>
          <w:rFonts w:hint="eastAsia"/>
          <w:lang w:eastAsia="zh-CN"/>
        </w:rPr>
        <w:t>0</w:t>
      </w:r>
      <w:r>
        <w:rPr>
          <w:rFonts w:hint="eastAsia"/>
          <w:lang w:eastAsia="zh-CN"/>
        </w:rPr>
        <w:t>元。</w:t>
      </w:r>
      <w:r>
        <w:rPr>
          <w:rFonts w:hint="eastAsia"/>
          <w:lang w:eastAsia="zh-CN"/>
        </w:rPr>
        <w:t xml:space="preserve">   </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 xml:space="preserve"> </w:t>
      </w:r>
      <w:r>
        <w:rPr>
          <w:rFonts w:hint="eastAsia"/>
          <w:lang w:eastAsia="zh-CN"/>
        </w:rPr>
        <w:t>727908.2</w:t>
      </w:r>
      <w:r>
        <w:rPr>
          <w:rFonts w:hint="eastAsia"/>
          <w:lang w:eastAsia="zh-CN"/>
        </w:rPr>
        <w:t xml:space="preserve"> </w:t>
      </w:r>
      <w:r>
        <w:rPr>
          <w:rFonts w:hint="eastAsia"/>
          <w:lang w:eastAsia="zh-CN"/>
        </w:rPr>
        <w:t>元。其中，办公费</w:t>
      </w:r>
      <w:r>
        <w:rPr>
          <w:rFonts w:hint="eastAsia"/>
          <w:lang w:eastAsia="zh-CN"/>
        </w:rPr>
        <w:t xml:space="preserve"> </w:t>
      </w:r>
      <w:r>
        <w:rPr>
          <w:rFonts w:hint="eastAsia"/>
          <w:lang w:eastAsia="zh-CN"/>
        </w:rPr>
        <w:t>198878.9</w:t>
      </w:r>
      <w:r>
        <w:rPr>
          <w:rFonts w:hint="eastAsia"/>
          <w:lang w:eastAsia="zh-CN"/>
        </w:rPr>
        <w:t xml:space="preserve"> </w:t>
      </w:r>
      <w:r>
        <w:rPr>
          <w:rFonts w:hint="eastAsia"/>
          <w:lang w:eastAsia="zh-CN"/>
        </w:rPr>
        <w:t>元、印刷费</w:t>
      </w:r>
      <w:r>
        <w:rPr>
          <w:rFonts w:hint="eastAsia"/>
          <w:lang w:eastAsia="zh-CN"/>
        </w:rPr>
        <w:t>251104</w:t>
      </w:r>
      <w:r>
        <w:rPr>
          <w:rFonts w:hint="eastAsia"/>
          <w:lang w:eastAsia="zh-CN"/>
        </w:rPr>
        <w:t>元、</w:t>
      </w:r>
      <w:r>
        <w:rPr>
          <w:rFonts w:hint="eastAsia"/>
          <w:lang w:eastAsia="zh-CN"/>
        </w:rPr>
        <w:t>手续费</w:t>
      </w:r>
      <w:r>
        <w:rPr>
          <w:rFonts w:hint="eastAsia"/>
          <w:lang w:eastAsia="zh-CN"/>
        </w:rPr>
        <w:t xml:space="preserve"> </w:t>
      </w:r>
      <w:r>
        <w:rPr>
          <w:rFonts w:hint="eastAsia"/>
          <w:lang w:eastAsia="zh-CN"/>
        </w:rPr>
        <w:t>363.5</w:t>
      </w:r>
      <w:r>
        <w:rPr>
          <w:rFonts w:hint="eastAsia"/>
          <w:lang w:eastAsia="zh-CN"/>
        </w:rPr>
        <w:t xml:space="preserve"> </w:t>
      </w:r>
      <w:r>
        <w:rPr>
          <w:rFonts w:hint="eastAsia"/>
          <w:lang w:eastAsia="zh-CN"/>
        </w:rPr>
        <w:t>元、差旅费</w:t>
      </w:r>
      <w:r>
        <w:rPr>
          <w:rFonts w:hint="eastAsia"/>
          <w:lang w:eastAsia="zh-CN"/>
        </w:rPr>
        <w:t>94853</w:t>
      </w:r>
      <w:r>
        <w:rPr>
          <w:rFonts w:hint="eastAsia"/>
          <w:lang w:eastAsia="zh-CN"/>
        </w:rPr>
        <w:t>元、维修（护）费</w:t>
      </w:r>
      <w:r>
        <w:rPr>
          <w:rFonts w:hint="eastAsia"/>
          <w:lang w:eastAsia="zh-CN"/>
        </w:rPr>
        <w:t xml:space="preserve"> </w:t>
      </w:r>
      <w:r>
        <w:rPr>
          <w:rFonts w:hint="eastAsia"/>
          <w:lang w:eastAsia="zh-CN"/>
        </w:rPr>
        <w:t>16200</w:t>
      </w:r>
      <w:r>
        <w:rPr>
          <w:rFonts w:hint="eastAsia"/>
          <w:lang w:eastAsia="zh-CN"/>
        </w:rPr>
        <w:t xml:space="preserve"> </w:t>
      </w:r>
      <w:r>
        <w:rPr>
          <w:rFonts w:hint="eastAsia"/>
          <w:lang w:eastAsia="zh-CN"/>
        </w:rPr>
        <w:t>元、劳务费</w:t>
      </w:r>
      <w:r>
        <w:rPr>
          <w:rFonts w:hint="eastAsia"/>
          <w:lang w:eastAsia="zh-CN"/>
        </w:rPr>
        <w:t>59000</w:t>
      </w:r>
      <w:r>
        <w:rPr>
          <w:rFonts w:hint="eastAsia"/>
          <w:lang w:eastAsia="zh-CN"/>
        </w:rPr>
        <w:t>元、</w:t>
      </w:r>
      <w:r>
        <w:rPr>
          <w:rFonts w:hint="eastAsia"/>
          <w:lang w:eastAsia="zh-CN"/>
        </w:rPr>
        <w:t>公务用车运行维护费</w:t>
      </w:r>
      <w:r>
        <w:rPr>
          <w:rFonts w:hint="eastAsia"/>
          <w:lang w:eastAsia="zh-CN"/>
        </w:rPr>
        <w:t xml:space="preserve"> </w:t>
      </w:r>
      <w:r>
        <w:rPr>
          <w:rFonts w:hint="eastAsia"/>
          <w:lang w:eastAsia="zh-CN"/>
        </w:rPr>
        <w:t>26813.8</w:t>
      </w:r>
      <w:r>
        <w:rPr>
          <w:rFonts w:hint="eastAsia"/>
          <w:lang w:eastAsia="zh-CN"/>
        </w:rPr>
        <w:t xml:space="preserve"> </w:t>
      </w:r>
      <w:r>
        <w:rPr>
          <w:rFonts w:hint="eastAsia"/>
          <w:lang w:eastAsia="zh-CN"/>
        </w:rPr>
        <w:t>元、其他交通费用</w:t>
      </w:r>
      <w:r>
        <w:rPr>
          <w:rFonts w:hint="eastAsia"/>
          <w:lang w:eastAsia="zh-CN"/>
        </w:rPr>
        <w:t>80695</w:t>
      </w:r>
      <w:r>
        <w:rPr>
          <w:rFonts w:hint="eastAsia"/>
          <w:lang w:eastAsia="zh-CN"/>
        </w:rPr>
        <w:t>元。</w:t>
      </w:r>
      <w:r>
        <w:rPr>
          <w:rFonts w:hint="eastAsia"/>
          <w:lang w:eastAsia="zh-CN"/>
        </w:rPr>
        <w:t xml:space="preserve"> </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5331E6" w:rsidRPr="005331E6">
        <w:rPr>
          <w:lang w:eastAsia="zh-CN"/>
        </w:rPr>
        <w:t>141,950.00</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sidR="005331E6" w:rsidRPr="005331E6">
        <w:rPr>
          <w:lang w:eastAsia="zh-CN"/>
        </w:rPr>
        <w:t>141,950.00</w:t>
      </w:r>
      <w:r>
        <w:rPr>
          <w:rFonts w:hint="eastAsia"/>
          <w:lang w:eastAsia="zh-CN"/>
        </w:rPr>
        <w:t xml:space="preserve">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4000</w:t>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元，办公设备购置</w:t>
      </w:r>
      <w:r>
        <w:rPr>
          <w:rFonts w:hint="eastAsia"/>
          <w:lang w:eastAsia="zh-CN"/>
        </w:rPr>
        <w:t xml:space="preserve"> </w:t>
      </w:r>
      <w:r>
        <w:rPr>
          <w:rFonts w:hint="eastAsia"/>
          <w:lang w:eastAsia="zh-CN"/>
        </w:rPr>
        <w:t>4000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A375EA" w:rsidRDefault="00E41DCC">
      <w:pPr>
        <w:spacing w:after="0" w:line="520" w:lineRule="exact"/>
        <w:ind w:firstLineChars="200" w:firstLine="440"/>
        <w:jc w:val="both"/>
        <w:rPr>
          <w:lang w:eastAsia="zh-CN"/>
        </w:rPr>
      </w:pPr>
      <w:r>
        <w:rPr>
          <w:rFonts w:hint="eastAsia"/>
          <w:lang w:eastAsia="zh-CN"/>
        </w:rPr>
        <w:t>六、关于“三公”经费支出决算情况说明</w:t>
      </w:r>
    </w:p>
    <w:p w:rsidR="00A375EA" w:rsidRDefault="00E41DCC">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w:t>
      </w:r>
      <w:r>
        <w:rPr>
          <w:rFonts w:hint="eastAsia"/>
          <w:lang w:eastAsia="zh-CN"/>
        </w:rPr>
        <w:t>26813.8</w:t>
      </w:r>
      <w:r>
        <w:rPr>
          <w:rFonts w:hint="eastAsia"/>
          <w:lang w:eastAsia="zh-CN"/>
        </w:rPr>
        <w:t xml:space="preserve"> </w:t>
      </w:r>
      <w:r>
        <w:rPr>
          <w:rFonts w:hint="eastAsia"/>
          <w:lang w:eastAsia="zh-CN"/>
        </w:rPr>
        <w:t>元，比去年（减）少</w:t>
      </w:r>
      <w:r>
        <w:rPr>
          <w:rFonts w:hint="eastAsia"/>
          <w:lang w:eastAsia="zh-CN"/>
        </w:rPr>
        <w:t>24034.75</w:t>
      </w:r>
      <w:r>
        <w:rPr>
          <w:rFonts w:hint="eastAsia"/>
          <w:lang w:eastAsia="zh-CN"/>
        </w:rPr>
        <w:t>元，（减）少</w:t>
      </w:r>
      <w:r>
        <w:rPr>
          <w:rFonts w:hint="eastAsia"/>
          <w:lang w:eastAsia="zh-CN"/>
        </w:rPr>
        <w:t>47</w:t>
      </w:r>
      <w:r>
        <w:rPr>
          <w:rFonts w:hint="eastAsia"/>
          <w:lang w:eastAsia="zh-CN"/>
        </w:rPr>
        <w:t xml:space="preserve"> %</w:t>
      </w:r>
      <w:r>
        <w:rPr>
          <w:rFonts w:hint="eastAsia"/>
          <w:lang w:eastAsia="zh-CN"/>
        </w:rPr>
        <w:t>，主要原因为严格控制三</w:t>
      </w:r>
      <w:proofErr w:type="gramStart"/>
      <w:r>
        <w:rPr>
          <w:rFonts w:hint="eastAsia"/>
          <w:lang w:eastAsia="zh-CN"/>
        </w:rPr>
        <w:t>公经费</w:t>
      </w:r>
      <w:proofErr w:type="gramEnd"/>
      <w:r>
        <w:rPr>
          <w:rFonts w:hint="eastAsia"/>
          <w:lang w:eastAsia="zh-CN"/>
        </w:rPr>
        <w:t>支出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26813.8</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2</w:t>
      </w:r>
      <w:r>
        <w:rPr>
          <w:rFonts w:hint="eastAsia"/>
          <w:u w:val="single"/>
          <w:lang w:eastAsia="zh-CN"/>
        </w:rPr>
        <w:t xml:space="preserve"> </w:t>
      </w:r>
      <w:r>
        <w:rPr>
          <w:rFonts w:hint="eastAsia"/>
          <w:lang w:eastAsia="zh-CN"/>
        </w:rPr>
        <w:t>辆。</w:t>
      </w:r>
    </w:p>
    <w:p w:rsidR="00A375EA" w:rsidRDefault="00E41DCC">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A375EA" w:rsidRDefault="00E41DCC">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A375EA" w:rsidRDefault="00E41DCC">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Pr>
          <w:rFonts w:hint="eastAsia"/>
          <w:lang w:eastAsia="zh-CN"/>
        </w:rPr>
        <w:t xml:space="preserve"> </w:t>
      </w:r>
      <w:r>
        <w:rPr>
          <w:rFonts w:hint="eastAsia"/>
          <w:lang w:eastAsia="zh-CN"/>
        </w:rPr>
        <w:t>1544000</w:t>
      </w:r>
      <w:r>
        <w:rPr>
          <w:rFonts w:hint="eastAsia"/>
          <w:lang w:eastAsia="zh-CN"/>
        </w:rPr>
        <w:t>元，较上年决算增长</w:t>
      </w:r>
      <w:r>
        <w:rPr>
          <w:rFonts w:hint="eastAsia"/>
          <w:lang w:eastAsia="zh-CN"/>
        </w:rPr>
        <w:t xml:space="preserve"> </w:t>
      </w:r>
      <w:r>
        <w:rPr>
          <w:rFonts w:hint="eastAsia"/>
          <w:lang w:eastAsia="zh-CN"/>
        </w:rPr>
        <w:t>11</w:t>
      </w:r>
      <w:r>
        <w:rPr>
          <w:rFonts w:hint="eastAsia"/>
          <w:lang w:eastAsia="zh-CN"/>
        </w:rPr>
        <w:t xml:space="preserve"> %</w:t>
      </w:r>
      <w:r>
        <w:rPr>
          <w:rFonts w:hint="eastAsia"/>
          <w:lang w:eastAsia="zh-CN"/>
        </w:rPr>
        <w:t>，增支</w:t>
      </w:r>
      <w:r>
        <w:rPr>
          <w:rFonts w:hint="eastAsia"/>
          <w:lang w:eastAsia="zh-CN"/>
        </w:rPr>
        <w:t>149942.86</w:t>
      </w:r>
      <w:r>
        <w:rPr>
          <w:rFonts w:hint="eastAsia"/>
          <w:lang w:eastAsia="zh-CN"/>
        </w:rPr>
        <w:t>元。主要原因为人员增加和巡察工作量增加。</w:t>
      </w:r>
      <w:r>
        <w:rPr>
          <w:rFonts w:hint="eastAsia"/>
          <w:lang w:eastAsia="zh-CN"/>
        </w:rPr>
        <w:t xml:space="preserve">         </w:t>
      </w:r>
    </w:p>
    <w:p w:rsidR="00A375EA" w:rsidRDefault="00E41DCC">
      <w:pPr>
        <w:spacing w:after="0" w:line="520" w:lineRule="exact"/>
        <w:ind w:firstLineChars="300" w:firstLine="660"/>
        <w:jc w:val="both"/>
        <w:rPr>
          <w:lang w:eastAsia="zh-CN"/>
        </w:rPr>
      </w:pPr>
      <w:r>
        <w:rPr>
          <w:rFonts w:hint="eastAsia"/>
          <w:lang w:eastAsia="zh-CN"/>
        </w:rPr>
        <w:t>八、政府采购情况说明</w:t>
      </w:r>
    </w:p>
    <w:p w:rsidR="00A375EA" w:rsidRDefault="00E41DCC">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w:t>
      </w:r>
      <w:r>
        <w:rPr>
          <w:rFonts w:hint="eastAsia"/>
          <w:lang w:eastAsia="zh-CN"/>
        </w:rPr>
        <w:t>府采购货物支出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A375EA" w:rsidRDefault="00E41DCC">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A375EA" w:rsidRDefault="00E41DCC">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A375EA" w:rsidRDefault="00E41DCC">
      <w:pPr>
        <w:spacing w:after="0" w:line="520" w:lineRule="exact"/>
        <w:ind w:firstLineChars="300" w:firstLine="660"/>
        <w:jc w:val="both"/>
        <w:rPr>
          <w:lang w:eastAsia="zh-CN"/>
        </w:rPr>
      </w:pPr>
      <w:r>
        <w:rPr>
          <w:rFonts w:hint="eastAsia"/>
          <w:lang w:eastAsia="zh-CN"/>
        </w:rPr>
        <w:t>十、国有资产占有使用情况</w:t>
      </w:r>
    </w:p>
    <w:p w:rsidR="00A375EA" w:rsidRDefault="00E41DCC">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日，怀仁市巡察办，应急保障公务工作用车</w:t>
      </w:r>
      <w:r>
        <w:rPr>
          <w:rFonts w:hint="eastAsia"/>
          <w:lang w:eastAsia="zh-CN"/>
        </w:rPr>
        <w:t xml:space="preserve"> </w:t>
      </w:r>
      <w:r>
        <w:rPr>
          <w:rFonts w:hint="eastAsia"/>
          <w:lang w:eastAsia="zh-CN"/>
        </w:rPr>
        <w:t>2</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A375EA" w:rsidRDefault="00E41DCC">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A375EA" w:rsidRDefault="00E41DCC">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w:t>
      </w:r>
      <w:r>
        <w:rPr>
          <w:rFonts w:hint="eastAsia"/>
          <w:lang w:eastAsia="zh-CN"/>
        </w:rPr>
        <w:t>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w:t>
      </w:r>
    </w:p>
    <w:p w:rsidR="00A375EA" w:rsidRDefault="00E41DCC">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A375EA" w:rsidRDefault="00E41DCC">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A375EA" w:rsidRDefault="00E41DCC">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A375EA" w:rsidRDefault="00E41DCC">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A375EA" w:rsidRDefault="00E41DCC">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A375EA" w:rsidRDefault="005331E6">
      <w:pPr>
        <w:spacing w:after="0" w:line="520" w:lineRule="exact"/>
        <w:ind w:firstLineChars="200" w:firstLine="440"/>
        <w:jc w:val="both"/>
        <w:rPr>
          <w:lang w:eastAsia="zh-CN"/>
        </w:rPr>
      </w:pPr>
      <w:r>
        <w:rPr>
          <w:rFonts w:hint="eastAsia"/>
          <w:lang w:eastAsia="zh-CN"/>
        </w:rPr>
        <w:lastRenderedPageBreak/>
        <w:t>附件：</w:t>
      </w:r>
      <w:r w:rsidR="00E41DCC">
        <w:rPr>
          <w:rFonts w:hint="eastAsia"/>
          <w:lang w:eastAsia="zh-CN"/>
        </w:rPr>
        <w:t>中共怀仁市委巡察工作办公室</w:t>
      </w:r>
      <w:bookmarkStart w:id="0" w:name="_GoBack"/>
      <w:bookmarkEnd w:id="0"/>
      <w:r w:rsidR="00E41DCC">
        <w:rPr>
          <w:rFonts w:hint="eastAsia"/>
          <w:lang w:eastAsia="zh-CN"/>
        </w:rPr>
        <w:t>2021</w:t>
      </w:r>
      <w:r w:rsidR="00E41DCC">
        <w:rPr>
          <w:rFonts w:hint="eastAsia"/>
          <w:lang w:eastAsia="zh-CN"/>
        </w:rPr>
        <w:t>年部门决算公开表</w:t>
      </w:r>
    </w:p>
    <w:p w:rsidR="00A375EA" w:rsidRDefault="00A375EA">
      <w:pPr>
        <w:rPr>
          <w:lang w:eastAsia="zh-CN"/>
        </w:rPr>
      </w:pPr>
    </w:p>
    <w:sectPr w:rsidR="00A375EA" w:rsidSect="00A37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CC" w:rsidRDefault="00E41DCC">
      <w:pPr>
        <w:spacing w:line="240" w:lineRule="auto"/>
      </w:pPr>
      <w:r>
        <w:separator/>
      </w:r>
    </w:p>
  </w:endnote>
  <w:endnote w:type="continuationSeparator" w:id="0">
    <w:p w:rsidR="00E41DCC" w:rsidRDefault="00E41D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CC" w:rsidRDefault="00E41DCC">
      <w:pPr>
        <w:spacing w:after="0"/>
      </w:pPr>
      <w:r>
        <w:separator/>
      </w:r>
    </w:p>
  </w:footnote>
  <w:footnote w:type="continuationSeparator" w:id="0">
    <w:p w:rsidR="00E41DCC" w:rsidRDefault="00E41D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ZlOTQyYTY3ZjY5Y2JhNGU5MmU1MDJjMzA3MzcyNDg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5331E6"/>
    <w:rsid w:val="00622022"/>
    <w:rsid w:val="00641CC0"/>
    <w:rsid w:val="006B4628"/>
    <w:rsid w:val="00715B2A"/>
    <w:rsid w:val="007331C7"/>
    <w:rsid w:val="007700D1"/>
    <w:rsid w:val="008059B1"/>
    <w:rsid w:val="008544CB"/>
    <w:rsid w:val="00870D8F"/>
    <w:rsid w:val="00974EA3"/>
    <w:rsid w:val="00A375EA"/>
    <w:rsid w:val="00B45A54"/>
    <w:rsid w:val="00C650C6"/>
    <w:rsid w:val="00CA3DC8"/>
    <w:rsid w:val="00CA5311"/>
    <w:rsid w:val="00CF05E7"/>
    <w:rsid w:val="00D40409"/>
    <w:rsid w:val="00E131F6"/>
    <w:rsid w:val="00E264E9"/>
    <w:rsid w:val="00E27952"/>
    <w:rsid w:val="00E408E0"/>
    <w:rsid w:val="00E41DCC"/>
    <w:rsid w:val="00E86DEB"/>
    <w:rsid w:val="00EA7340"/>
    <w:rsid w:val="00F352C6"/>
    <w:rsid w:val="6C943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EA"/>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375EA"/>
    <w:pPr>
      <w:tabs>
        <w:tab w:val="center" w:pos="4153"/>
        <w:tab w:val="right" w:pos="8306"/>
      </w:tabs>
      <w:snapToGrid w:val="0"/>
    </w:pPr>
    <w:rPr>
      <w:sz w:val="18"/>
      <w:szCs w:val="18"/>
    </w:rPr>
  </w:style>
  <w:style w:type="paragraph" w:styleId="a4">
    <w:name w:val="header"/>
    <w:basedOn w:val="a"/>
    <w:link w:val="Char0"/>
    <w:uiPriority w:val="99"/>
    <w:semiHidden/>
    <w:unhideWhenUsed/>
    <w:rsid w:val="00A375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75EA"/>
    <w:rPr>
      <w:sz w:val="18"/>
      <w:szCs w:val="18"/>
    </w:rPr>
  </w:style>
  <w:style w:type="character" w:customStyle="1" w:styleId="Char">
    <w:name w:val="页脚 Char"/>
    <w:basedOn w:val="a0"/>
    <w:link w:val="a3"/>
    <w:uiPriority w:val="99"/>
    <w:semiHidden/>
    <w:qFormat/>
    <w:rsid w:val="00A375EA"/>
    <w:rPr>
      <w:sz w:val="18"/>
      <w:szCs w:val="18"/>
    </w:rPr>
  </w:style>
  <w:style w:type="paragraph" w:styleId="a5">
    <w:name w:val="List Paragraph"/>
    <w:basedOn w:val="a"/>
    <w:uiPriority w:val="34"/>
    <w:qFormat/>
    <w:rsid w:val="00A375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15</cp:revision>
  <dcterms:created xsi:type="dcterms:W3CDTF">2022-02-17T07:26:00Z</dcterms:created>
  <dcterms:modified xsi:type="dcterms:W3CDTF">2022-07-20T00:30:00Z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DE1CBFE652754DA18E1AF460545CBBD6</vt:lpwstr>
  </property>
</Properties>
</file>